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E695" w14:textId="033D94FB" w:rsidR="00354241" w:rsidRPr="00AF0EA9" w:rsidRDefault="00030F36" w:rsidP="00354241">
      <w:pPr>
        <w:jc w:val="center"/>
        <w:rPr>
          <w:rFonts w:cstheme="minorHAnsi"/>
        </w:rPr>
      </w:pPr>
      <w:r>
        <w:rPr>
          <w:rFonts w:cstheme="minorHAnsi"/>
          <w:noProof/>
        </w:rPr>
        <w:drawing>
          <wp:anchor distT="0" distB="0" distL="114300" distR="114300" simplePos="0" relativeHeight="251660288" behindDoc="0" locked="0" layoutInCell="1" allowOverlap="1" wp14:anchorId="6C891209" wp14:editId="3A7E6635">
            <wp:simplePos x="0" y="0"/>
            <wp:positionH relativeFrom="column">
              <wp:posOffset>2419350</wp:posOffset>
            </wp:positionH>
            <wp:positionV relativeFrom="paragraph">
              <wp:posOffset>0</wp:posOffset>
            </wp:positionV>
            <wp:extent cx="1806575" cy="685093"/>
            <wp:effectExtent l="0" t="0" r="3175" b="127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A Logo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6575" cy="685093"/>
                    </a:xfrm>
                    <a:prstGeom prst="rect">
                      <a:avLst/>
                    </a:prstGeom>
                  </pic:spPr>
                </pic:pic>
              </a:graphicData>
            </a:graphic>
          </wp:anchor>
        </w:drawing>
      </w:r>
    </w:p>
    <w:p w14:paraId="7493A1F4" w14:textId="0E6A045F" w:rsidR="00E35D26" w:rsidRPr="00AF0EA9" w:rsidRDefault="00354241" w:rsidP="00030F36">
      <w:pPr>
        <w:rPr>
          <w:rFonts w:cstheme="minorHAnsi"/>
          <w:sz w:val="2"/>
          <w:szCs w:val="2"/>
        </w:rPr>
      </w:pPr>
      <w:r w:rsidRPr="00AF0EA9">
        <w:rPr>
          <w:rFonts w:cstheme="minorHAnsi"/>
        </w:rPr>
        <w:t xml:space="preserve">           </w:t>
      </w:r>
    </w:p>
    <w:p w14:paraId="60633E5B" w14:textId="77777777" w:rsidR="006F657D" w:rsidRDefault="006F657D" w:rsidP="006F657D">
      <w:pPr>
        <w:jc w:val="center"/>
        <w:rPr>
          <w:rFonts w:cstheme="minorHAnsi"/>
          <w:b/>
          <w:bCs/>
          <w:sz w:val="28"/>
          <w:szCs w:val="28"/>
        </w:rPr>
      </w:pPr>
    </w:p>
    <w:p w14:paraId="75CD6C2B" w14:textId="2B9534AA" w:rsidR="00AD5092" w:rsidRPr="00030F36" w:rsidRDefault="00AD5092" w:rsidP="006F657D">
      <w:pPr>
        <w:jc w:val="center"/>
        <w:rPr>
          <w:rFonts w:cstheme="minorHAnsi"/>
          <w:b/>
          <w:bCs/>
          <w:sz w:val="28"/>
          <w:szCs w:val="28"/>
        </w:rPr>
      </w:pPr>
      <w:r w:rsidRPr="00030F36">
        <w:rPr>
          <w:rFonts w:cstheme="minorHAnsi"/>
          <w:b/>
          <w:bCs/>
          <w:sz w:val="28"/>
          <w:szCs w:val="28"/>
        </w:rPr>
        <w:t>Terms of Reference</w:t>
      </w:r>
    </w:p>
    <w:tbl>
      <w:tblPr>
        <w:tblStyle w:val="TableGrid"/>
        <w:tblW w:w="5063" w:type="pct"/>
        <w:tblLook w:val="04A0" w:firstRow="1" w:lastRow="0" w:firstColumn="1" w:lastColumn="0" w:noHBand="0" w:noVBand="1"/>
      </w:tblPr>
      <w:tblGrid>
        <w:gridCol w:w="1861"/>
        <w:gridCol w:w="3445"/>
        <w:gridCol w:w="2010"/>
        <w:gridCol w:w="3272"/>
      </w:tblGrid>
      <w:tr w:rsidR="00AF0EA9" w:rsidRPr="00AF0EA9" w14:paraId="635FD198" w14:textId="77777777" w:rsidTr="006F657D">
        <w:trPr>
          <w:trHeight w:val="434"/>
        </w:trPr>
        <w:tc>
          <w:tcPr>
            <w:tcW w:w="879" w:type="pct"/>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99DAC82" w14:textId="6BEE579C" w:rsidR="00AF0EA9" w:rsidRPr="00AF0EA9" w:rsidRDefault="00547F9C" w:rsidP="00912D80">
            <w:pPr>
              <w:spacing w:before="120"/>
              <w:jc w:val="both"/>
              <w:rPr>
                <w:rFonts w:eastAsia="Times New Roman" w:cstheme="minorHAnsi"/>
                <w:b/>
              </w:rPr>
            </w:pPr>
            <w:bookmarkStart w:id="0" w:name="_Hlk25072435"/>
            <w:r>
              <w:rPr>
                <w:rFonts w:eastAsia="Times New Roman" w:cstheme="minorHAnsi"/>
                <w:b/>
              </w:rPr>
              <w:t>For</w:t>
            </w:r>
            <w:r w:rsidR="00AF0EA9" w:rsidRPr="00AF0EA9">
              <w:rPr>
                <w:rFonts w:eastAsia="Times New Roman" w:cstheme="minorHAnsi"/>
                <w:b/>
              </w:rPr>
              <w:t>:</w:t>
            </w:r>
          </w:p>
        </w:tc>
        <w:tc>
          <w:tcPr>
            <w:tcW w:w="1627" w:type="pct"/>
            <w:tcBorders>
              <w:top w:val="single" w:sz="4" w:space="0" w:color="auto"/>
              <w:left w:val="single" w:sz="4" w:space="0" w:color="auto"/>
              <w:bottom w:val="single" w:sz="4" w:space="0" w:color="auto"/>
              <w:right w:val="single" w:sz="4" w:space="0" w:color="auto"/>
            </w:tcBorders>
            <w:hideMark/>
          </w:tcPr>
          <w:p w14:paraId="50EFC287" w14:textId="11792D08" w:rsidR="00AF0EA9" w:rsidRPr="00AF0EA9" w:rsidRDefault="004D3395" w:rsidP="00912D80">
            <w:pPr>
              <w:spacing w:before="120"/>
              <w:jc w:val="both"/>
              <w:rPr>
                <w:rFonts w:eastAsia="Times New Roman" w:cstheme="minorHAnsi"/>
              </w:rPr>
            </w:pPr>
            <w:r>
              <w:rPr>
                <w:rFonts w:eastAsia="Times New Roman" w:cstheme="minorHAnsi"/>
              </w:rPr>
              <w:t>Awards and History</w:t>
            </w:r>
            <w:r w:rsidR="00547F9C">
              <w:rPr>
                <w:rFonts w:eastAsia="Times New Roman" w:cstheme="minorHAnsi"/>
              </w:rPr>
              <w:t xml:space="preserve"> Committee</w:t>
            </w:r>
          </w:p>
        </w:tc>
        <w:tc>
          <w:tcPr>
            <w:tcW w:w="949" w:type="pct"/>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906A3F1" w14:textId="318A7D76" w:rsidR="00AF0EA9" w:rsidRPr="00AF0EA9" w:rsidRDefault="00547F9C" w:rsidP="00912D80">
            <w:pPr>
              <w:spacing w:before="120"/>
              <w:jc w:val="both"/>
              <w:rPr>
                <w:rFonts w:eastAsia="Times New Roman" w:cstheme="minorHAnsi"/>
                <w:b/>
              </w:rPr>
            </w:pPr>
            <w:r>
              <w:rPr>
                <w:rFonts w:eastAsia="Times New Roman" w:cstheme="minorHAnsi"/>
                <w:b/>
              </w:rPr>
              <w:t>Last reviewed</w:t>
            </w:r>
            <w:r w:rsidRPr="00AF0EA9">
              <w:rPr>
                <w:rFonts w:eastAsia="Times New Roman" w:cstheme="minorHAnsi"/>
                <w:b/>
              </w:rPr>
              <w:t>:</w:t>
            </w:r>
          </w:p>
        </w:tc>
        <w:tc>
          <w:tcPr>
            <w:tcW w:w="1545" w:type="pct"/>
            <w:tcBorders>
              <w:top w:val="single" w:sz="4" w:space="0" w:color="auto"/>
              <w:left w:val="single" w:sz="4" w:space="0" w:color="auto"/>
              <w:bottom w:val="single" w:sz="4" w:space="0" w:color="auto"/>
              <w:right w:val="single" w:sz="4" w:space="0" w:color="auto"/>
            </w:tcBorders>
          </w:tcPr>
          <w:p w14:paraId="2ECC016F" w14:textId="56F17E9B" w:rsidR="00AF0EA9" w:rsidRPr="00AF0EA9" w:rsidRDefault="004D3395" w:rsidP="00912D80">
            <w:pPr>
              <w:spacing w:before="120"/>
              <w:jc w:val="both"/>
              <w:rPr>
                <w:rFonts w:eastAsia="Times New Roman" w:cstheme="minorHAnsi"/>
              </w:rPr>
            </w:pPr>
            <w:r>
              <w:rPr>
                <w:rFonts w:eastAsia="Times New Roman" w:cstheme="minorHAnsi"/>
              </w:rPr>
              <w:t>August 2021</w:t>
            </w:r>
          </w:p>
        </w:tc>
      </w:tr>
      <w:tr w:rsidR="00AF0EA9" w:rsidRPr="00AF0EA9" w14:paraId="74C95334" w14:textId="77777777" w:rsidTr="006F657D">
        <w:trPr>
          <w:trHeight w:val="418"/>
        </w:trPr>
        <w:tc>
          <w:tcPr>
            <w:tcW w:w="879"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DF89EFD" w14:textId="22F65398" w:rsidR="00AF0EA9" w:rsidRPr="00AF0EA9" w:rsidRDefault="00547F9C" w:rsidP="00912D80">
            <w:pPr>
              <w:spacing w:before="120"/>
              <w:jc w:val="both"/>
              <w:rPr>
                <w:rFonts w:eastAsia="Times New Roman" w:cstheme="minorHAnsi"/>
                <w:b/>
              </w:rPr>
            </w:pPr>
            <w:r>
              <w:rPr>
                <w:rFonts w:eastAsia="Times New Roman" w:cstheme="minorHAnsi"/>
                <w:b/>
              </w:rPr>
              <w:t>Prepared</w:t>
            </w:r>
            <w:r w:rsidR="00AF0EA9" w:rsidRPr="00AF0EA9">
              <w:rPr>
                <w:rFonts w:eastAsia="Times New Roman" w:cstheme="minorHAnsi"/>
                <w:b/>
              </w:rPr>
              <w:t>:</w:t>
            </w:r>
          </w:p>
        </w:tc>
        <w:tc>
          <w:tcPr>
            <w:tcW w:w="1627" w:type="pct"/>
            <w:tcBorders>
              <w:top w:val="single" w:sz="4" w:space="0" w:color="auto"/>
              <w:left w:val="single" w:sz="4" w:space="0" w:color="auto"/>
              <w:bottom w:val="single" w:sz="4" w:space="0" w:color="auto"/>
              <w:right w:val="single" w:sz="4" w:space="0" w:color="auto"/>
            </w:tcBorders>
          </w:tcPr>
          <w:p w14:paraId="75F849E4" w14:textId="740504B2" w:rsidR="00AF0EA9" w:rsidRPr="00AF0EA9" w:rsidRDefault="00004A86" w:rsidP="00912D80">
            <w:pPr>
              <w:spacing w:before="120"/>
              <w:jc w:val="both"/>
              <w:rPr>
                <w:rFonts w:eastAsia="Times New Roman" w:cstheme="minorHAnsi"/>
              </w:rPr>
            </w:pPr>
            <w:r>
              <w:rPr>
                <w:rFonts w:eastAsia="Times New Roman" w:cstheme="minorHAnsi"/>
              </w:rPr>
              <w:t>CEO</w:t>
            </w:r>
          </w:p>
        </w:tc>
        <w:tc>
          <w:tcPr>
            <w:tcW w:w="949"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137A4F1" w14:textId="1D796850" w:rsidR="00AF0EA9" w:rsidRPr="00AF0EA9" w:rsidRDefault="00547F9C" w:rsidP="00912D80">
            <w:pPr>
              <w:spacing w:before="120"/>
              <w:jc w:val="both"/>
              <w:rPr>
                <w:rFonts w:eastAsia="Times New Roman" w:cstheme="minorHAnsi"/>
                <w:b/>
              </w:rPr>
            </w:pPr>
            <w:r>
              <w:rPr>
                <w:rFonts w:eastAsia="Times New Roman" w:cstheme="minorHAnsi"/>
                <w:b/>
              </w:rPr>
              <w:t>Authorised</w:t>
            </w:r>
            <w:r w:rsidR="00AF0EA9" w:rsidRPr="00AF0EA9">
              <w:rPr>
                <w:rFonts w:eastAsia="Times New Roman" w:cstheme="minorHAnsi"/>
                <w:b/>
              </w:rPr>
              <w:t>:</w:t>
            </w:r>
          </w:p>
        </w:tc>
        <w:tc>
          <w:tcPr>
            <w:tcW w:w="1545" w:type="pct"/>
            <w:tcBorders>
              <w:top w:val="single" w:sz="4" w:space="0" w:color="auto"/>
              <w:left w:val="single" w:sz="4" w:space="0" w:color="auto"/>
              <w:bottom w:val="single" w:sz="4" w:space="0" w:color="auto"/>
              <w:right w:val="single" w:sz="4" w:space="0" w:color="auto"/>
            </w:tcBorders>
          </w:tcPr>
          <w:p w14:paraId="5EBF87CB" w14:textId="7C396E95" w:rsidR="00AF0EA9" w:rsidRPr="00AF0EA9" w:rsidRDefault="00547F9C" w:rsidP="00912D80">
            <w:pPr>
              <w:spacing w:before="120"/>
              <w:jc w:val="both"/>
              <w:rPr>
                <w:rFonts w:eastAsia="Times New Roman" w:cstheme="minorHAnsi"/>
              </w:rPr>
            </w:pPr>
            <w:r>
              <w:rPr>
                <w:rFonts w:eastAsia="Times New Roman" w:cstheme="minorHAnsi"/>
              </w:rPr>
              <w:t xml:space="preserve">Commission </w:t>
            </w:r>
            <w:r w:rsidR="00AF0EA9" w:rsidRPr="00AF0EA9">
              <w:rPr>
                <w:rFonts w:eastAsia="Times New Roman" w:cstheme="minorHAnsi"/>
              </w:rPr>
              <w:t xml:space="preserve">  </w:t>
            </w:r>
          </w:p>
        </w:tc>
      </w:tr>
      <w:bookmarkEnd w:id="0"/>
    </w:tbl>
    <w:p w14:paraId="1225BF97" w14:textId="77777777" w:rsidR="00354241" w:rsidRPr="00AF0EA9" w:rsidRDefault="00354241" w:rsidP="00AD5092">
      <w:pPr>
        <w:rPr>
          <w:rFonts w:cstheme="minorHAnsi"/>
          <w:u w:val="single"/>
        </w:rPr>
      </w:pPr>
    </w:p>
    <w:p w14:paraId="11929432" w14:textId="5C8D86C9" w:rsidR="00AD5092" w:rsidRPr="00CA7559" w:rsidRDefault="00AD5092" w:rsidP="00CA7559">
      <w:pPr>
        <w:spacing w:after="120" w:line="240" w:lineRule="auto"/>
        <w:rPr>
          <w:rFonts w:cstheme="minorHAnsi"/>
          <w:b/>
          <w:bCs/>
          <w:u w:val="single"/>
        </w:rPr>
      </w:pPr>
      <w:r w:rsidRPr="00CA7559">
        <w:rPr>
          <w:rFonts w:cstheme="minorHAnsi"/>
          <w:b/>
          <w:bCs/>
          <w:u w:val="single"/>
        </w:rPr>
        <w:t xml:space="preserve">OVERVIEW </w:t>
      </w:r>
    </w:p>
    <w:p w14:paraId="5FA2ABAE" w14:textId="4E0AB376" w:rsidR="00AD5092" w:rsidRDefault="00AD5092" w:rsidP="006F657D">
      <w:pPr>
        <w:spacing w:after="120" w:line="240" w:lineRule="auto"/>
        <w:rPr>
          <w:rFonts w:cstheme="minorHAnsi"/>
        </w:rPr>
      </w:pPr>
      <w:r w:rsidRPr="00AF0EA9">
        <w:rPr>
          <w:rFonts w:cstheme="minorHAnsi"/>
        </w:rPr>
        <w:t xml:space="preserve">The purpose of this document is to provide information pertaining to the duties and responsibilities </w:t>
      </w:r>
      <w:r w:rsidR="00CA7559">
        <w:rPr>
          <w:rFonts w:cstheme="minorHAnsi"/>
        </w:rPr>
        <w:t xml:space="preserve">of </w:t>
      </w:r>
      <w:r w:rsidR="006F657D">
        <w:rPr>
          <w:rFonts w:cstheme="minorHAnsi"/>
        </w:rPr>
        <w:t xml:space="preserve">the </w:t>
      </w:r>
      <w:r w:rsidR="004D3395">
        <w:rPr>
          <w:rFonts w:cstheme="minorHAnsi"/>
        </w:rPr>
        <w:t>Awards and History</w:t>
      </w:r>
      <w:r w:rsidR="00547F9C">
        <w:rPr>
          <w:rFonts w:cstheme="minorHAnsi"/>
        </w:rPr>
        <w:t xml:space="preserve"> Committee. The Committee is a sub-committee of the Basketball SA Commission</w:t>
      </w:r>
      <w:r w:rsidRPr="00AF0EA9">
        <w:rPr>
          <w:rFonts w:cstheme="minorHAnsi"/>
        </w:rPr>
        <w:t>. Other supporting documentation will also be provided to assist in the fulfilment of the role</w:t>
      </w:r>
      <w:r w:rsidR="00CA7559">
        <w:rPr>
          <w:rFonts w:cstheme="minorHAnsi"/>
        </w:rPr>
        <w:t xml:space="preserve"> as necessary</w:t>
      </w:r>
      <w:r w:rsidR="0035323E" w:rsidRPr="00AF0EA9">
        <w:rPr>
          <w:rFonts w:cstheme="minorHAnsi"/>
        </w:rPr>
        <w:t>.</w:t>
      </w:r>
    </w:p>
    <w:p w14:paraId="0B93897E" w14:textId="1663CC9E" w:rsidR="004D3395" w:rsidRPr="00AF0EA9" w:rsidRDefault="004D3395" w:rsidP="006F657D">
      <w:pPr>
        <w:spacing w:after="120" w:line="240" w:lineRule="auto"/>
        <w:rPr>
          <w:rFonts w:cstheme="minorHAnsi"/>
        </w:rPr>
      </w:pPr>
      <w:r>
        <w:rPr>
          <w:rFonts w:cstheme="minorHAnsi"/>
        </w:rPr>
        <w:t>The Awards and History Committee is an amalgamation of the Honours and Awards Committee and</w:t>
      </w:r>
      <w:r w:rsidR="00935FD6">
        <w:rPr>
          <w:rFonts w:cstheme="minorHAnsi"/>
        </w:rPr>
        <w:t xml:space="preserve"> the</w:t>
      </w:r>
      <w:r>
        <w:rPr>
          <w:rFonts w:cstheme="minorHAnsi"/>
        </w:rPr>
        <w:t xml:space="preserve"> History Working Group. </w:t>
      </w:r>
    </w:p>
    <w:p w14:paraId="074C1D10" w14:textId="0F3FA3DE" w:rsidR="00354241" w:rsidRPr="00CA7559" w:rsidRDefault="00354241" w:rsidP="006F657D">
      <w:pPr>
        <w:spacing w:before="240" w:after="120" w:line="240" w:lineRule="auto"/>
        <w:ind w:left="425"/>
        <w:rPr>
          <w:rFonts w:cstheme="minorHAnsi"/>
          <w:b/>
          <w:bCs/>
        </w:rPr>
      </w:pPr>
      <w:r w:rsidRPr="00CA7559">
        <w:rPr>
          <w:rFonts w:cstheme="minorHAnsi"/>
          <w:b/>
          <w:bCs/>
        </w:rPr>
        <w:t>BASKETBALL SA VISION</w:t>
      </w:r>
    </w:p>
    <w:p w14:paraId="177E4169" w14:textId="6D545BC1" w:rsidR="00354241" w:rsidRPr="00AF0EA9" w:rsidRDefault="00354241" w:rsidP="006F657D">
      <w:pPr>
        <w:spacing w:after="0" w:line="240" w:lineRule="auto"/>
        <w:ind w:left="426"/>
        <w:rPr>
          <w:rFonts w:cstheme="minorHAnsi"/>
        </w:rPr>
      </w:pPr>
      <w:r w:rsidRPr="00AF0EA9">
        <w:rPr>
          <w:rFonts w:cstheme="minorHAnsi"/>
        </w:rPr>
        <w:t>We will:</w:t>
      </w:r>
    </w:p>
    <w:p w14:paraId="5850FEB0" w14:textId="2E365805" w:rsidR="00354241" w:rsidRPr="00004A86" w:rsidRDefault="0099143F" w:rsidP="006F657D">
      <w:pPr>
        <w:pStyle w:val="ListParagraph"/>
        <w:numPr>
          <w:ilvl w:val="0"/>
          <w:numId w:val="8"/>
        </w:numPr>
        <w:spacing w:after="120" w:line="240" w:lineRule="auto"/>
        <w:ind w:left="1134" w:hanging="425"/>
        <w:rPr>
          <w:rFonts w:cstheme="minorHAnsi"/>
        </w:rPr>
      </w:pPr>
      <w:r w:rsidRPr="00004A86">
        <w:rPr>
          <w:rFonts w:cstheme="minorHAnsi"/>
        </w:rPr>
        <w:t>Be the sport of choice</w:t>
      </w:r>
    </w:p>
    <w:p w14:paraId="75DB872A" w14:textId="4A4C61F1" w:rsidR="0099143F" w:rsidRPr="00004A86" w:rsidRDefault="0099143F" w:rsidP="006F657D">
      <w:pPr>
        <w:pStyle w:val="ListParagraph"/>
        <w:numPr>
          <w:ilvl w:val="0"/>
          <w:numId w:val="8"/>
        </w:numPr>
        <w:spacing w:after="120" w:line="240" w:lineRule="auto"/>
        <w:ind w:left="1134" w:hanging="425"/>
        <w:rPr>
          <w:rFonts w:cstheme="minorHAnsi"/>
        </w:rPr>
      </w:pPr>
      <w:r w:rsidRPr="00004A86">
        <w:rPr>
          <w:rFonts w:cstheme="minorHAnsi"/>
        </w:rPr>
        <w:t>Have a united culture</w:t>
      </w:r>
    </w:p>
    <w:p w14:paraId="2BB97CE3" w14:textId="3B30E57C" w:rsidR="00354241" w:rsidRPr="00004A86" w:rsidRDefault="0099143F" w:rsidP="006F657D">
      <w:pPr>
        <w:pStyle w:val="ListParagraph"/>
        <w:numPr>
          <w:ilvl w:val="0"/>
          <w:numId w:val="8"/>
        </w:numPr>
        <w:spacing w:after="120" w:line="240" w:lineRule="auto"/>
        <w:ind w:left="1134" w:hanging="425"/>
        <w:rPr>
          <w:rFonts w:cstheme="minorHAnsi"/>
        </w:rPr>
      </w:pPr>
      <w:r w:rsidRPr="00004A86">
        <w:rPr>
          <w:rFonts w:cstheme="minorHAnsi"/>
        </w:rPr>
        <w:t>Embrace a diverse community</w:t>
      </w:r>
    </w:p>
    <w:p w14:paraId="0637FF4A" w14:textId="2DD4DE92" w:rsidR="00AD5092" w:rsidRPr="00CA7559" w:rsidRDefault="00AD5092" w:rsidP="006F657D">
      <w:pPr>
        <w:spacing w:before="240" w:after="120" w:line="240" w:lineRule="auto"/>
        <w:ind w:left="425"/>
        <w:rPr>
          <w:rFonts w:cstheme="minorHAnsi"/>
          <w:b/>
          <w:bCs/>
        </w:rPr>
      </w:pPr>
      <w:r w:rsidRPr="00CA7559">
        <w:rPr>
          <w:rFonts w:cstheme="minorHAnsi"/>
          <w:b/>
          <w:bCs/>
        </w:rPr>
        <w:t xml:space="preserve">BASKETBALL SA </w:t>
      </w:r>
      <w:r w:rsidR="00354241" w:rsidRPr="00CA7559">
        <w:rPr>
          <w:rFonts w:cstheme="minorHAnsi"/>
          <w:b/>
          <w:bCs/>
        </w:rPr>
        <w:t>MISSION</w:t>
      </w:r>
      <w:r w:rsidRPr="00CA7559">
        <w:rPr>
          <w:rFonts w:cstheme="minorHAnsi"/>
          <w:b/>
          <w:bCs/>
        </w:rPr>
        <w:t xml:space="preserve"> </w:t>
      </w:r>
    </w:p>
    <w:p w14:paraId="2D49803E" w14:textId="065478F4" w:rsidR="00AD5092" w:rsidRPr="00AF0EA9" w:rsidRDefault="00354241" w:rsidP="006F657D">
      <w:pPr>
        <w:spacing w:after="120" w:line="240" w:lineRule="auto"/>
        <w:ind w:left="426"/>
        <w:rPr>
          <w:rFonts w:cstheme="minorHAnsi"/>
        </w:rPr>
      </w:pPr>
      <w:r w:rsidRPr="00AF0EA9">
        <w:rPr>
          <w:rFonts w:cstheme="minorHAnsi"/>
        </w:rPr>
        <w:t>To raise the profile of basketball together through the development and promotion of the game.</w:t>
      </w:r>
    </w:p>
    <w:p w14:paraId="241D7BAB" w14:textId="202EF456" w:rsidR="00AD5092" w:rsidRPr="00CA7559" w:rsidRDefault="00AD5092" w:rsidP="006F657D">
      <w:pPr>
        <w:spacing w:before="240" w:after="120" w:line="240" w:lineRule="auto"/>
        <w:ind w:left="425"/>
        <w:rPr>
          <w:rFonts w:cstheme="minorHAnsi"/>
          <w:b/>
          <w:bCs/>
        </w:rPr>
      </w:pPr>
      <w:r w:rsidRPr="00CA7559">
        <w:rPr>
          <w:rFonts w:cstheme="minorHAnsi"/>
          <w:b/>
          <w:bCs/>
        </w:rPr>
        <w:t xml:space="preserve">BASKETBALL SA </w:t>
      </w:r>
      <w:r w:rsidR="0099143F" w:rsidRPr="00CA7559">
        <w:rPr>
          <w:rFonts w:cstheme="minorHAnsi"/>
          <w:b/>
          <w:bCs/>
        </w:rPr>
        <w:t>GOALS</w:t>
      </w:r>
    </w:p>
    <w:p w14:paraId="44603EC4" w14:textId="6E031D79" w:rsidR="0099143F" w:rsidRPr="00AF0EA9" w:rsidRDefault="0099143F" w:rsidP="006F657D">
      <w:pPr>
        <w:pStyle w:val="ListParagraph"/>
        <w:numPr>
          <w:ilvl w:val="0"/>
          <w:numId w:val="3"/>
        </w:numPr>
        <w:spacing w:after="120" w:line="240" w:lineRule="auto"/>
        <w:ind w:left="1134" w:hanging="425"/>
        <w:rPr>
          <w:rFonts w:cstheme="minorHAnsi"/>
        </w:rPr>
      </w:pPr>
      <w:r w:rsidRPr="00AF0EA9">
        <w:rPr>
          <w:rFonts w:cstheme="minorHAnsi"/>
        </w:rPr>
        <w:t>United culture</w:t>
      </w:r>
    </w:p>
    <w:p w14:paraId="088E94FC" w14:textId="6B90D432" w:rsidR="0099143F" w:rsidRPr="00AF0EA9" w:rsidRDefault="0099143F" w:rsidP="006F657D">
      <w:pPr>
        <w:pStyle w:val="ListParagraph"/>
        <w:numPr>
          <w:ilvl w:val="0"/>
          <w:numId w:val="3"/>
        </w:numPr>
        <w:spacing w:after="120" w:line="240" w:lineRule="auto"/>
        <w:ind w:left="1134" w:hanging="425"/>
        <w:rPr>
          <w:rFonts w:cstheme="minorHAnsi"/>
        </w:rPr>
      </w:pPr>
      <w:r w:rsidRPr="00AF0EA9">
        <w:rPr>
          <w:rFonts w:cstheme="minorHAnsi"/>
        </w:rPr>
        <w:t>Strong clubs and associations</w:t>
      </w:r>
    </w:p>
    <w:p w14:paraId="2E296D76" w14:textId="23F3188E" w:rsidR="0099143F" w:rsidRPr="00AF0EA9" w:rsidRDefault="0099143F" w:rsidP="006F657D">
      <w:pPr>
        <w:pStyle w:val="ListParagraph"/>
        <w:numPr>
          <w:ilvl w:val="0"/>
          <w:numId w:val="3"/>
        </w:numPr>
        <w:spacing w:after="120" w:line="240" w:lineRule="auto"/>
        <w:ind w:left="1134" w:hanging="425"/>
        <w:rPr>
          <w:rFonts w:cstheme="minorHAnsi"/>
        </w:rPr>
      </w:pPr>
      <w:r w:rsidRPr="00AF0EA9">
        <w:rPr>
          <w:rFonts w:cstheme="minorHAnsi"/>
        </w:rPr>
        <w:t>Grow BSA family</w:t>
      </w:r>
    </w:p>
    <w:p w14:paraId="330C6C1F" w14:textId="05F6077D" w:rsidR="0099143F" w:rsidRPr="00CA7559" w:rsidRDefault="0099143F" w:rsidP="006F657D">
      <w:pPr>
        <w:spacing w:before="240" w:after="120" w:line="240" w:lineRule="auto"/>
        <w:ind w:left="425"/>
        <w:rPr>
          <w:rFonts w:cstheme="minorHAnsi"/>
          <w:b/>
          <w:bCs/>
        </w:rPr>
      </w:pPr>
      <w:r w:rsidRPr="00CA7559">
        <w:rPr>
          <w:rFonts w:cstheme="minorHAnsi"/>
          <w:b/>
          <w:bCs/>
        </w:rPr>
        <w:t>BASKETBALL SA VALUES</w:t>
      </w:r>
    </w:p>
    <w:p w14:paraId="4A89EC79" w14:textId="771503C5" w:rsidR="0099143F" w:rsidRPr="00AF0EA9" w:rsidRDefault="0099143F" w:rsidP="006F657D">
      <w:pPr>
        <w:pStyle w:val="ListParagraph"/>
        <w:numPr>
          <w:ilvl w:val="0"/>
          <w:numId w:val="4"/>
        </w:numPr>
        <w:spacing w:after="120" w:line="240" w:lineRule="auto"/>
        <w:ind w:left="1134" w:hanging="425"/>
        <w:rPr>
          <w:rFonts w:cstheme="minorHAnsi"/>
        </w:rPr>
      </w:pPr>
      <w:r w:rsidRPr="00AF0EA9">
        <w:rPr>
          <w:rFonts w:cstheme="minorHAnsi"/>
        </w:rPr>
        <w:t>Inspire- encourage, celebrate, excite</w:t>
      </w:r>
    </w:p>
    <w:p w14:paraId="484F8D14" w14:textId="594C8C1A" w:rsidR="0099143F" w:rsidRPr="00AF0EA9" w:rsidRDefault="0099143F" w:rsidP="006F657D">
      <w:pPr>
        <w:pStyle w:val="ListParagraph"/>
        <w:numPr>
          <w:ilvl w:val="0"/>
          <w:numId w:val="4"/>
        </w:numPr>
        <w:spacing w:after="120" w:line="240" w:lineRule="auto"/>
        <w:ind w:left="1134" w:hanging="425"/>
        <w:rPr>
          <w:rFonts w:cstheme="minorHAnsi"/>
        </w:rPr>
      </w:pPr>
      <w:r w:rsidRPr="00AF0EA9">
        <w:rPr>
          <w:rFonts w:cstheme="minorHAnsi"/>
        </w:rPr>
        <w:t>Connected- inclusive, supportive, united</w:t>
      </w:r>
    </w:p>
    <w:p w14:paraId="462F10E5" w14:textId="64F3C9FD" w:rsidR="0099143F" w:rsidRPr="00AF0EA9" w:rsidRDefault="0099143F" w:rsidP="006F657D">
      <w:pPr>
        <w:pStyle w:val="ListParagraph"/>
        <w:numPr>
          <w:ilvl w:val="0"/>
          <w:numId w:val="4"/>
        </w:numPr>
        <w:spacing w:after="120" w:line="240" w:lineRule="auto"/>
        <w:ind w:left="1134" w:hanging="425"/>
        <w:rPr>
          <w:rFonts w:cstheme="minorHAnsi"/>
        </w:rPr>
      </w:pPr>
      <w:r w:rsidRPr="00AF0EA9">
        <w:rPr>
          <w:rFonts w:cstheme="minorHAnsi"/>
        </w:rPr>
        <w:t>Open- integrity, responsible, fair</w:t>
      </w:r>
    </w:p>
    <w:p w14:paraId="3EB87BB4" w14:textId="2A497270" w:rsidR="0099143F" w:rsidRPr="00AF0EA9" w:rsidRDefault="0099143F" w:rsidP="006F657D">
      <w:pPr>
        <w:pStyle w:val="ListParagraph"/>
        <w:numPr>
          <w:ilvl w:val="0"/>
          <w:numId w:val="4"/>
        </w:numPr>
        <w:spacing w:after="120" w:line="240" w:lineRule="auto"/>
        <w:ind w:left="1134" w:hanging="425"/>
        <w:rPr>
          <w:rFonts w:cstheme="minorHAnsi"/>
        </w:rPr>
      </w:pPr>
      <w:r w:rsidRPr="00AF0EA9">
        <w:rPr>
          <w:rFonts w:cstheme="minorHAnsi"/>
        </w:rPr>
        <w:t>Progressive- proactive, innovative, challenging</w:t>
      </w:r>
    </w:p>
    <w:p w14:paraId="4F12F166" w14:textId="77777777" w:rsidR="00547F9C" w:rsidRPr="00AF0EA9" w:rsidRDefault="00547F9C" w:rsidP="00CA7559">
      <w:pPr>
        <w:spacing w:after="120" w:line="240" w:lineRule="auto"/>
        <w:rPr>
          <w:rFonts w:cstheme="minorHAnsi"/>
        </w:rPr>
      </w:pPr>
    </w:p>
    <w:p w14:paraId="0855BFE3" w14:textId="1757031A" w:rsidR="00AD5092" w:rsidRPr="000E4D67" w:rsidRDefault="00AD5092" w:rsidP="00CA7559">
      <w:pPr>
        <w:spacing w:after="120" w:line="240" w:lineRule="auto"/>
        <w:rPr>
          <w:rFonts w:cstheme="minorHAnsi"/>
          <w:b/>
          <w:bCs/>
          <w:u w:val="single"/>
        </w:rPr>
      </w:pPr>
      <w:r w:rsidRPr="000E4D67">
        <w:rPr>
          <w:rFonts w:cstheme="minorHAnsi"/>
          <w:b/>
          <w:bCs/>
          <w:u w:val="single"/>
        </w:rPr>
        <w:t xml:space="preserve">ROLE OF THE </w:t>
      </w:r>
      <w:r w:rsidR="00547F9C">
        <w:rPr>
          <w:rFonts w:cstheme="minorHAnsi"/>
          <w:b/>
          <w:bCs/>
          <w:u w:val="single"/>
        </w:rPr>
        <w:t>COMMITTEE</w:t>
      </w:r>
      <w:r w:rsidR="0035323E" w:rsidRPr="000E4D67">
        <w:rPr>
          <w:rFonts w:cstheme="minorHAnsi"/>
          <w:b/>
          <w:bCs/>
          <w:u w:val="single"/>
        </w:rPr>
        <w:t>:</w:t>
      </w:r>
    </w:p>
    <w:p w14:paraId="092EA44E" w14:textId="7F74558A" w:rsidR="006F657D" w:rsidRDefault="006F657D" w:rsidP="00CA7559">
      <w:pPr>
        <w:spacing w:after="120" w:line="240" w:lineRule="auto"/>
        <w:rPr>
          <w:rFonts w:cstheme="minorHAnsi"/>
        </w:rPr>
      </w:pPr>
      <w:r>
        <w:rPr>
          <w:rFonts w:cstheme="minorHAnsi"/>
        </w:rPr>
        <w:t>The Committee will be responsible</w:t>
      </w:r>
      <w:r w:rsidR="00060C91">
        <w:rPr>
          <w:rFonts w:cstheme="minorHAnsi"/>
        </w:rPr>
        <w:t xml:space="preserve"> to/for</w:t>
      </w:r>
      <w:r>
        <w:rPr>
          <w:rFonts w:cstheme="minorHAnsi"/>
        </w:rPr>
        <w:t>:</w:t>
      </w:r>
    </w:p>
    <w:p w14:paraId="51F9A550" w14:textId="68FDC3E6" w:rsidR="00935FD6" w:rsidRDefault="00935FD6" w:rsidP="00060C91">
      <w:pPr>
        <w:pStyle w:val="ListParagraph"/>
        <w:numPr>
          <w:ilvl w:val="0"/>
          <w:numId w:val="15"/>
        </w:numPr>
        <w:spacing w:after="120" w:line="240" w:lineRule="auto"/>
        <w:rPr>
          <w:rFonts w:cstheme="minorHAnsi"/>
        </w:rPr>
      </w:pPr>
      <w:r>
        <w:rPr>
          <w:rFonts w:cstheme="minorHAnsi"/>
        </w:rPr>
        <w:t>Monitor the Award Framework consisting of the BSA Awards Policy, Basketball Australia Awards, Sport SA Awards.</w:t>
      </w:r>
    </w:p>
    <w:p w14:paraId="69822F5D" w14:textId="7E851167" w:rsidR="00060C91" w:rsidRDefault="00060C91" w:rsidP="00060C91">
      <w:pPr>
        <w:pStyle w:val="ListParagraph"/>
        <w:numPr>
          <w:ilvl w:val="0"/>
          <w:numId w:val="15"/>
        </w:numPr>
        <w:spacing w:after="120" w:line="240" w:lineRule="auto"/>
        <w:rPr>
          <w:rFonts w:cstheme="minorHAnsi"/>
        </w:rPr>
      </w:pPr>
      <w:r>
        <w:rPr>
          <w:rFonts w:cstheme="minorHAnsi"/>
        </w:rPr>
        <w:t>Duties as described in the BSA Awards Policy</w:t>
      </w:r>
    </w:p>
    <w:p w14:paraId="425C89E0" w14:textId="14222B82" w:rsidR="004D3395" w:rsidRDefault="0012797B" w:rsidP="004D3395">
      <w:pPr>
        <w:pStyle w:val="ListParagraph"/>
        <w:numPr>
          <w:ilvl w:val="0"/>
          <w:numId w:val="15"/>
        </w:numPr>
        <w:spacing w:after="120" w:line="240" w:lineRule="auto"/>
        <w:rPr>
          <w:rFonts w:cstheme="minorHAnsi"/>
        </w:rPr>
      </w:pPr>
      <w:r>
        <w:rPr>
          <w:rFonts w:cstheme="minorHAnsi"/>
        </w:rPr>
        <w:t xml:space="preserve">Administer the </w:t>
      </w:r>
      <w:r w:rsidR="004D3395">
        <w:rPr>
          <w:rFonts w:cstheme="minorHAnsi"/>
        </w:rPr>
        <w:t>BSA Award Framework</w:t>
      </w:r>
      <w:r w:rsidR="00060C91">
        <w:rPr>
          <w:rFonts w:cstheme="minorHAnsi"/>
        </w:rPr>
        <w:t>, including support to conduct presentations</w:t>
      </w:r>
    </w:p>
    <w:p w14:paraId="09843CBE" w14:textId="150CB481" w:rsidR="0012797B" w:rsidRDefault="0012797B" w:rsidP="004D3395">
      <w:pPr>
        <w:pStyle w:val="ListParagraph"/>
        <w:numPr>
          <w:ilvl w:val="0"/>
          <w:numId w:val="15"/>
        </w:numPr>
        <w:spacing w:after="120" w:line="240" w:lineRule="auto"/>
        <w:rPr>
          <w:rFonts w:cstheme="minorHAnsi"/>
        </w:rPr>
      </w:pPr>
      <w:r>
        <w:rPr>
          <w:rFonts w:cstheme="minorHAnsi"/>
        </w:rPr>
        <w:t>Review the BSA Awards Policy to ensure the methods of reward and recognition remain suitable to the needs of the sport and encompass all areas (member groups, participant groups)</w:t>
      </w:r>
    </w:p>
    <w:p w14:paraId="6CAFE16B" w14:textId="77777777" w:rsidR="00935FD6" w:rsidRPr="00060C91" w:rsidRDefault="00935FD6" w:rsidP="00935FD6">
      <w:pPr>
        <w:pStyle w:val="ListParagraph"/>
        <w:numPr>
          <w:ilvl w:val="0"/>
          <w:numId w:val="15"/>
        </w:numPr>
        <w:spacing w:after="120" w:line="240" w:lineRule="auto"/>
        <w:rPr>
          <w:rFonts w:cstheme="minorHAnsi"/>
        </w:rPr>
      </w:pPr>
      <w:r>
        <w:rPr>
          <w:rFonts w:ascii="Calibri" w:hAnsi="Calibri"/>
          <w:color w:val="000000"/>
          <w:lang w:val="en-US"/>
        </w:rPr>
        <w:t>Promote and support the Awards Framework and related events</w:t>
      </w:r>
    </w:p>
    <w:p w14:paraId="23757901" w14:textId="0C3E620D" w:rsidR="00935FD6" w:rsidRPr="00935FD6" w:rsidRDefault="00935FD6" w:rsidP="00935FD6">
      <w:pPr>
        <w:pStyle w:val="ListParagraph"/>
        <w:numPr>
          <w:ilvl w:val="0"/>
          <w:numId w:val="15"/>
        </w:numPr>
        <w:spacing w:after="120" w:line="240" w:lineRule="auto"/>
        <w:rPr>
          <w:rFonts w:cstheme="minorHAnsi"/>
        </w:rPr>
      </w:pPr>
      <w:r>
        <w:rPr>
          <w:rFonts w:ascii="Calibri" w:hAnsi="Calibri"/>
          <w:color w:val="000000"/>
          <w:lang w:val="en-US"/>
        </w:rPr>
        <w:t>Maintain a database of relevant achievements and contribution</w:t>
      </w:r>
    </w:p>
    <w:p w14:paraId="1DAB1610" w14:textId="341EAA23" w:rsidR="00EF2BE7" w:rsidRDefault="00EF2BE7" w:rsidP="004D3395">
      <w:pPr>
        <w:pStyle w:val="ListParagraph"/>
        <w:numPr>
          <w:ilvl w:val="0"/>
          <w:numId w:val="15"/>
        </w:numPr>
        <w:spacing w:after="120" w:line="240" w:lineRule="auto"/>
        <w:rPr>
          <w:rFonts w:cstheme="minorHAnsi"/>
        </w:rPr>
      </w:pPr>
      <w:r>
        <w:rPr>
          <w:rFonts w:cstheme="minorHAnsi"/>
        </w:rPr>
        <w:t xml:space="preserve">Consult </w:t>
      </w:r>
      <w:r w:rsidR="007856A7">
        <w:rPr>
          <w:rFonts w:cstheme="minorHAnsi"/>
        </w:rPr>
        <w:t>widely with</w:t>
      </w:r>
      <w:r>
        <w:rPr>
          <w:rFonts w:cstheme="minorHAnsi"/>
        </w:rPr>
        <w:t xml:space="preserve"> member groups regarding award nominations</w:t>
      </w:r>
      <w:r w:rsidR="007856A7">
        <w:rPr>
          <w:rFonts w:cstheme="minorHAnsi"/>
        </w:rPr>
        <w:t xml:space="preserve"> to external bodies such as </w:t>
      </w:r>
      <w:r>
        <w:rPr>
          <w:rFonts w:cstheme="minorHAnsi"/>
        </w:rPr>
        <w:t>Basketball Australia and Sport SA</w:t>
      </w:r>
    </w:p>
    <w:p w14:paraId="690357DB" w14:textId="626D7186" w:rsidR="00EF2BE7" w:rsidRPr="0012797B" w:rsidRDefault="0012797B" w:rsidP="004D3395">
      <w:pPr>
        <w:pStyle w:val="ListParagraph"/>
        <w:numPr>
          <w:ilvl w:val="0"/>
          <w:numId w:val="15"/>
        </w:numPr>
        <w:spacing w:after="120" w:line="240" w:lineRule="auto"/>
        <w:rPr>
          <w:rFonts w:cstheme="minorHAnsi"/>
        </w:rPr>
      </w:pPr>
      <w:r>
        <w:rPr>
          <w:rFonts w:ascii="Calibri" w:hAnsi="Calibri"/>
          <w:color w:val="000000"/>
          <w:lang w:val="en-US"/>
        </w:rPr>
        <w:lastRenderedPageBreak/>
        <w:t>Develop a thorough archive of basketball’s history in SA</w:t>
      </w:r>
    </w:p>
    <w:p w14:paraId="1BA8FA79" w14:textId="1B69E437" w:rsidR="0012797B" w:rsidRPr="0012797B" w:rsidRDefault="0012797B" w:rsidP="004D3395">
      <w:pPr>
        <w:pStyle w:val="ListParagraph"/>
        <w:numPr>
          <w:ilvl w:val="0"/>
          <w:numId w:val="15"/>
        </w:numPr>
        <w:spacing w:after="120" w:line="240" w:lineRule="auto"/>
        <w:rPr>
          <w:rFonts w:cstheme="minorHAnsi"/>
        </w:rPr>
      </w:pPr>
      <w:r>
        <w:rPr>
          <w:rFonts w:ascii="Calibri" w:hAnsi="Calibri"/>
          <w:color w:val="000000"/>
          <w:lang w:val="en-US"/>
        </w:rPr>
        <w:t>Identify opportunities to connect the history with the present basketball community</w:t>
      </w:r>
    </w:p>
    <w:p w14:paraId="390B5CE1" w14:textId="77777777" w:rsidR="0012797B" w:rsidRPr="004D3395" w:rsidRDefault="0012797B" w:rsidP="0012797B">
      <w:pPr>
        <w:pStyle w:val="ListParagraph"/>
        <w:spacing w:after="120" w:line="240" w:lineRule="auto"/>
        <w:rPr>
          <w:rFonts w:cstheme="minorHAnsi"/>
        </w:rPr>
      </w:pPr>
    </w:p>
    <w:p w14:paraId="7BDF3207" w14:textId="4EA7173B" w:rsidR="00AD5092" w:rsidRPr="000E4D67" w:rsidRDefault="00AD5092" w:rsidP="00CA7559">
      <w:pPr>
        <w:spacing w:after="120" w:line="240" w:lineRule="auto"/>
        <w:rPr>
          <w:rFonts w:cstheme="minorHAnsi"/>
          <w:b/>
          <w:bCs/>
          <w:u w:val="single"/>
        </w:rPr>
      </w:pPr>
      <w:r w:rsidRPr="000E4D67">
        <w:rPr>
          <w:rFonts w:cstheme="minorHAnsi"/>
          <w:b/>
          <w:bCs/>
          <w:u w:val="single"/>
        </w:rPr>
        <w:t xml:space="preserve">AUTHORITY </w:t>
      </w:r>
    </w:p>
    <w:p w14:paraId="41B7340B" w14:textId="77777777" w:rsidR="00935FD6" w:rsidRDefault="00AD5092" w:rsidP="00935FD6">
      <w:pPr>
        <w:spacing w:after="120" w:line="240" w:lineRule="auto"/>
        <w:rPr>
          <w:rFonts w:cstheme="minorHAnsi"/>
        </w:rPr>
      </w:pPr>
      <w:r w:rsidRPr="00AF0EA9">
        <w:rPr>
          <w:rFonts w:cstheme="minorHAnsi"/>
        </w:rPr>
        <w:t xml:space="preserve">The </w:t>
      </w:r>
      <w:r w:rsidR="00547F9C">
        <w:rPr>
          <w:rFonts w:cstheme="minorHAnsi"/>
        </w:rPr>
        <w:t>Committee</w:t>
      </w:r>
      <w:r w:rsidRPr="00AF0EA9">
        <w:rPr>
          <w:rFonts w:cstheme="minorHAnsi"/>
        </w:rPr>
        <w:t xml:space="preserve"> </w:t>
      </w:r>
      <w:r w:rsidR="00547F9C">
        <w:rPr>
          <w:rFonts w:cstheme="minorHAnsi"/>
        </w:rPr>
        <w:t>is</w:t>
      </w:r>
      <w:r w:rsidRPr="00AF0EA9">
        <w:rPr>
          <w:rFonts w:cstheme="minorHAnsi"/>
        </w:rPr>
        <w:t xml:space="preserve"> </w:t>
      </w:r>
      <w:r w:rsidR="00E54D79">
        <w:rPr>
          <w:rFonts w:cstheme="minorHAnsi"/>
        </w:rPr>
        <w:t xml:space="preserve">an advisory body. Recommendations </w:t>
      </w:r>
      <w:r w:rsidR="007856A7">
        <w:rPr>
          <w:rFonts w:cstheme="minorHAnsi"/>
        </w:rPr>
        <w:t xml:space="preserve">of the Committee </w:t>
      </w:r>
      <w:r w:rsidR="00E54D79">
        <w:rPr>
          <w:rFonts w:cstheme="minorHAnsi"/>
        </w:rPr>
        <w:t xml:space="preserve">will </w:t>
      </w:r>
      <w:r w:rsidR="007856A7">
        <w:rPr>
          <w:rFonts w:cstheme="minorHAnsi"/>
        </w:rPr>
        <w:t>be contained in the minutes.</w:t>
      </w:r>
    </w:p>
    <w:p w14:paraId="6888C47A" w14:textId="50CF748D" w:rsidR="00935FD6" w:rsidRDefault="00935FD6" w:rsidP="00935FD6">
      <w:pPr>
        <w:spacing w:after="120" w:line="240" w:lineRule="auto"/>
        <w:rPr>
          <w:rFonts w:cstheme="minorHAnsi"/>
        </w:rPr>
      </w:pPr>
      <w:r w:rsidRPr="00547F9C">
        <w:rPr>
          <w:rFonts w:cstheme="minorHAnsi"/>
        </w:rPr>
        <w:t>Consensus</w:t>
      </w:r>
      <w:r>
        <w:rPr>
          <w:rFonts w:cstheme="minorHAnsi"/>
        </w:rPr>
        <w:t xml:space="preserve"> of the Committee will be endorsed by majority in favour vote of those present at the meeting. </w:t>
      </w:r>
    </w:p>
    <w:p w14:paraId="04AE5CF0" w14:textId="61E65CAD" w:rsidR="00E54D79" w:rsidRDefault="006B6C4D" w:rsidP="006B6C4D">
      <w:pPr>
        <w:spacing w:after="120" w:line="240" w:lineRule="auto"/>
        <w:rPr>
          <w:rFonts w:cstheme="minorHAnsi"/>
        </w:rPr>
      </w:pPr>
      <w:r>
        <w:rPr>
          <w:rFonts w:cstheme="minorHAnsi"/>
        </w:rPr>
        <w:t xml:space="preserve">No action will be taken by the Committee (unless otherwise delegated with authority to act) until the CEO has provided approval. </w:t>
      </w:r>
    </w:p>
    <w:p w14:paraId="056B51FD" w14:textId="5AB8A5A6" w:rsidR="00AD5092" w:rsidRPr="000E4D67" w:rsidRDefault="0035323E" w:rsidP="006F657D">
      <w:pPr>
        <w:spacing w:before="240" w:after="120" w:line="240" w:lineRule="auto"/>
        <w:ind w:left="425"/>
        <w:rPr>
          <w:rFonts w:cstheme="minorHAnsi"/>
          <w:b/>
          <w:bCs/>
        </w:rPr>
      </w:pPr>
      <w:r w:rsidRPr="000E4D67">
        <w:rPr>
          <w:rFonts w:cstheme="minorHAnsi"/>
          <w:b/>
          <w:bCs/>
        </w:rPr>
        <w:t xml:space="preserve">RECOMMENDATIONS </w:t>
      </w:r>
    </w:p>
    <w:p w14:paraId="01351867" w14:textId="75EFD1D0" w:rsidR="00AD5092" w:rsidRPr="00AF0EA9" w:rsidRDefault="000E4D67" w:rsidP="006F657D">
      <w:pPr>
        <w:spacing w:after="120" w:line="240" w:lineRule="auto"/>
        <w:ind w:left="426"/>
        <w:rPr>
          <w:rFonts w:cstheme="minorHAnsi"/>
        </w:rPr>
      </w:pPr>
      <w:r>
        <w:rPr>
          <w:rFonts w:cstheme="minorHAnsi"/>
        </w:rPr>
        <w:t xml:space="preserve">The Chair of the </w:t>
      </w:r>
      <w:r w:rsidR="00547F9C">
        <w:rPr>
          <w:rFonts w:cstheme="minorHAnsi"/>
        </w:rPr>
        <w:t xml:space="preserve">Committee </w:t>
      </w:r>
      <w:r>
        <w:rPr>
          <w:rFonts w:cstheme="minorHAnsi"/>
        </w:rPr>
        <w:t>will present</w:t>
      </w:r>
      <w:r w:rsidR="00AD5092" w:rsidRPr="00AF0EA9">
        <w:rPr>
          <w:rFonts w:cstheme="minorHAnsi"/>
        </w:rPr>
        <w:t xml:space="preserve"> recommendations to the C</w:t>
      </w:r>
      <w:r w:rsidR="006B6C4D">
        <w:rPr>
          <w:rFonts w:cstheme="minorHAnsi"/>
        </w:rPr>
        <w:t>EO</w:t>
      </w:r>
      <w:r w:rsidR="00AD5092" w:rsidRPr="00AF0EA9">
        <w:rPr>
          <w:rFonts w:cstheme="minorHAnsi"/>
        </w:rPr>
        <w:t xml:space="preserve">. </w:t>
      </w:r>
      <w:r w:rsidR="00935FD6">
        <w:rPr>
          <w:rFonts w:cstheme="minorHAnsi"/>
        </w:rPr>
        <w:t>Decisions outside the CEO delegation will be forwarded to the next available Commission meeting.</w:t>
      </w:r>
    </w:p>
    <w:p w14:paraId="12E79C9C" w14:textId="6D17E8DE" w:rsidR="00AD5092" w:rsidRPr="000E4D67" w:rsidRDefault="0035323E" w:rsidP="006F657D">
      <w:pPr>
        <w:spacing w:before="240" w:after="120" w:line="240" w:lineRule="auto"/>
        <w:ind w:left="425"/>
        <w:rPr>
          <w:rFonts w:cstheme="minorHAnsi"/>
          <w:b/>
          <w:bCs/>
        </w:rPr>
      </w:pPr>
      <w:r w:rsidRPr="000E4D67">
        <w:rPr>
          <w:rFonts w:cstheme="minorHAnsi"/>
          <w:b/>
          <w:bCs/>
        </w:rPr>
        <w:t xml:space="preserve">COMMUNICATION </w:t>
      </w:r>
    </w:p>
    <w:p w14:paraId="5A6FD952" w14:textId="5DB74780" w:rsidR="00AD5092" w:rsidRPr="00AF0EA9" w:rsidRDefault="00AD5092" w:rsidP="006F657D">
      <w:pPr>
        <w:spacing w:after="120" w:line="240" w:lineRule="auto"/>
        <w:ind w:left="426"/>
        <w:rPr>
          <w:rFonts w:cstheme="minorHAnsi"/>
        </w:rPr>
      </w:pPr>
      <w:r w:rsidRPr="00AF0EA9">
        <w:rPr>
          <w:rFonts w:cstheme="minorHAnsi"/>
        </w:rPr>
        <w:t xml:space="preserve">Communication by </w:t>
      </w:r>
      <w:r w:rsidR="0099143F" w:rsidRPr="00AF0EA9">
        <w:rPr>
          <w:rFonts w:cstheme="minorHAnsi"/>
        </w:rPr>
        <w:t xml:space="preserve">the </w:t>
      </w:r>
      <w:r w:rsidR="00547F9C">
        <w:rPr>
          <w:rFonts w:cstheme="minorHAnsi"/>
        </w:rPr>
        <w:t>Committee</w:t>
      </w:r>
      <w:r w:rsidRPr="00AF0EA9">
        <w:rPr>
          <w:rFonts w:cstheme="minorHAnsi"/>
        </w:rPr>
        <w:t xml:space="preserve"> to Basketball SA staff or the Commission should be directed through the Chair </w:t>
      </w:r>
      <w:r w:rsidR="00060C91">
        <w:rPr>
          <w:rFonts w:cstheme="minorHAnsi"/>
        </w:rPr>
        <w:t xml:space="preserve">to the CEO </w:t>
      </w:r>
      <w:r w:rsidRPr="00AF0EA9">
        <w:rPr>
          <w:rFonts w:cstheme="minorHAnsi"/>
        </w:rPr>
        <w:t xml:space="preserve">unless </w:t>
      </w:r>
      <w:r w:rsidR="00547F9C">
        <w:rPr>
          <w:rFonts w:cstheme="minorHAnsi"/>
        </w:rPr>
        <w:t>otherwise</w:t>
      </w:r>
      <w:r w:rsidRPr="00AF0EA9">
        <w:rPr>
          <w:rFonts w:cstheme="minorHAnsi"/>
        </w:rPr>
        <w:t xml:space="preserve"> approved at a prior meeting. </w:t>
      </w:r>
    </w:p>
    <w:p w14:paraId="21C1CCCD" w14:textId="77777777" w:rsidR="0099143F" w:rsidRPr="00AF0EA9" w:rsidRDefault="0099143F" w:rsidP="00CA7559">
      <w:pPr>
        <w:spacing w:after="120" w:line="240" w:lineRule="auto"/>
        <w:rPr>
          <w:rFonts w:cstheme="minorHAnsi"/>
        </w:rPr>
      </w:pPr>
    </w:p>
    <w:p w14:paraId="2F3373F9" w14:textId="75FDB97C" w:rsidR="00AD5092" w:rsidRPr="00CA7559" w:rsidRDefault="00AD5092" w:rsidP="00CA7559">
      <w:pPr>
        <w:spacing w:after="120" w:line="240" w:lineRule="auto"/>
        <w:rPr>
          <w:rFonts w:cstheme="minorHAnsi"/>
          <w:b/>
          <w:bCs/>
          <w:u w:val="single"/>
        </w:rPr>
      </w:pPr>
      <w:r w:rsidRPr="00CA7559">
        <w:rPr>
          <w:rFonts w:cstheme="minorHAnsi"/>
          <w:b/>
          <w:bCs/>
          <w:u w:val="single"/>
        </w:rPr>
        <w:t>MEMBERSHIP</w:t>
      </w:r>
    </w:p>
    <w:p w14:paraId="6DF890BF" w14:textId="12762CD2" w:rsidR="00AD5092" w:rsidRPr="00AF0EA9" w:rsidRDefault="00AD5092" w:rsidP="00CA7559">
      <w:pPr>
        <w:spacing w:after="120" w:line="240" w:lineRule="auto"/>
        <w:rPr>
          <w:rFonts w:cstheme="minorHAnsi"/>
        </w:rPr>
      </w:pPr>
      <w:r w:rsidRPr="00AF0EA9">
        <w:rPr>
          <w:rFonts w:cstheme="minorHAnsi"/>
        </w:rPr>
        <w:t xml:space="preserve">The </w:t>
      </w:r>
      <w:r w:rsidR="00547F9C">
        <w:rPr>
          <w:rFonts w:cstheme="minorHAnsi"/>
        </w:rPr>
        <w:t>Committee</w:t>
      </w:r>
      <w:r w:rsidRPr="00AF0EA9">
        <w:rPr>
          <w:rFonts w:cstheme="minorHAnsi"/>
        </w:rPr>
        <w:t xml:space="preserve"> shall consist of </w:t>
      </w:r>
      <w:r w:rsidR="00864FBC">
        <w:rPr>
          <w:rFonts w:cstheme="minorHAnsi"/>
        </w:rPr>
        <w:t xml:space="preserve">eight </w:t>
      </w:r>
      <w:proofErr w:type="gramStart"/>
      <w:r w:rsidR="002F19BF">
        <w:rPr>
          <w:rFonts w:cstheme="minorHAnsi"/>
        </w:rPr>
        <w:t>community based</w:t>
      </w:r>
      <w:proofErr w:type="gramEnd"/>
      <w:r w:rsidR="002F19BF">
        <w:rPr>
          <w:rFonts w:cstheme="minorHAnsi"/>
        </w:rPr>
        <w:t xml:space="preserve"> volunteers as follows</w:t>
      </w:r>
      <w:r w:rsidRPr="00AF0EA9">
        <w:rPr>
          <w:rFonts w:cstheme="minorHAnsi"/>
        </w:rPr>
        <w:t>:</w:t>
      </w:r>
    </w:p>
    <w:p w14:paraId="7F9BB3C7" w14:textId="0976F22E" w:rsidR="00CA7559" w:rsidRDefault="00CA7559" w:rsidP="000E4D67">
      <w:pPr>
        <w:numPr>
          <w:ilvl w:val="0"/>
          <w:numId w:val="9"/>
        </w:numPr>
        <w:spacing w:after="120" w:line="240" w:lineRule="auto"/>
        <w:ind w:left="714" w:hanging="357"/>
        <w:contextualSpacing/>
        <w:rPr>
          <w:rFonts w:eastAsia="Times New Roman"/>
        </w:rPr>
      </w:pPr>
      <w:r>
        <w:rPr>
          <w:rFonts w:eastAsia="Times New Roman"/>
          <w:lang w:eastAsia="en-AU"/>
        </w:rPr>
        <w:t xml:space="preserve">Chair </w:t>
      </w:r>
    </w:p>
    <w:p w14:paraId="134CDD8B" w14:textId="02AC8E5D" w:rsidR="00CA7559" w:rsidRDefault="00547F9C" w:rsidP="000E4D67">
      <w:pPr>
        <w:numPr>
          <w:ilvl w:val="0"/>
          <w:numId w:val="9"/>
        </w:numPr>
        <w:spacing w:after="120" w:line="240" w:lineRule="auto"/>
        <w:ind w:left="714" w:hanging="357"/>
        <w:contextualSpacing/>
        <w:rPr>
          <w:rFonts w:eastAsia="Times New Roman"/>
        </w:rPr>
      </w:pPr>
      <w:r>
        <w:rPr>
          <w:rFonts w:eastAsia="Times New Roman"/>
          <w:lang w:eastAsia="en-AU"/>
        </w:rPr>
        <w:t>Deputy Chair</w:t>
      </w:r>
    </w:p>
    <w:p w14:paraId="7C3248B6" w14:textId="301C7789" w:rsidR="002F19BF" w:rsidRDefault="002F19BF" w:rsidP="002F19BF">
      <w:pPr>
        <w:numPr>
          <w:ilvl w:val="0"/>
          <w:numId w:val="9"/>
        </w:numPr>
        <w:spacing w:after="120" w:line="240" w:lineRule="auto"/>
        <w:ind w:left="714" w:hanging="357"/>
        <w:contextualSpacing/>
        <w:rPr>
          <w:rFonts w:eastAsia="Times New Roman"/>
        </w:rPr>
      </w:pPr>
      <w:r>
        <w:rPr>
          <w:rFonts w:eastAsia="Times New Roman"/>
          <w:lang w:eastAsia="en-AU"/>
        </w:rPr>
        <w:t xml:space="preserve">Up to 6 other members </w:t>
      </w:r>
    </w:p>
    <w:p w14:paraId="4F22A1B4" w14:textId="667861B1" w:rsidR="002F19BF" w:rsidRPr="00F13004" w:rsidRDefault="00864FBC" w:rsidP="00DD0269">
      <w:pPr>
        <w:pStyle w:val="ListParagraph"/>
        <w:numPr>
          <w:ilvl w:val="0"/>
          <w:numId w:val="9"/>
        </w:numPr>
        <w:spacing w:after="120" w:line="240" w:lineRule="auto"/>
        <w:rPr>
          <w:rFonts w:eastAsia="Times New Roman"/>
        </w:rPr>
      </w:pPr>
      <w:r w:rsidRPr="00F13004">
        <w:rPr>
          <w:rFonts w:eastAsia="Times New Roman"/>
          <w:lang w:eastAsia="en-AU"/>
        </w:rPr>
        <w:t xml:space="preserve">The Committee (with approval of the BSA CEO) will have the discretion to appoint up to 2 volunteers (above the composition of 8) without the need to circulate an expression of interest for the sole purpose of meeting diversity or community representation requirements. </w:t>
      </w:r>
    </w:p>
    <w:p w14:paraId="31B5846F" w14:textId="7F84491E" w:rsidR="002F19BF" w:rsidRDefault="002F19BF" w:rsidP="002F19BF">
      <w:pPr>
        <w:spacing w:after="120" w:line="240" w:lineRule="auto"/>
        <w:contextualSpacing/>
        <w:rPr>
          <w:rFonts w:eastAsia="Times New Roman"/>
        </w:rPr>
      </w:pPr>
      <w:r>
        <w:rPr>
          <w:rFonts w:eastAsia="Times New Roman"/>
        </w:rPr>
        <w:t>Additionally, the Committee may have the following Basketball SA appointed members:</w:t>
      </w:r>
    </w:p>
    <w:p w14:paraId="30DE3238" w14:textId="458D40E1" w:rsidR="00547F9C" w:rsidRDefault="006F657D" w:rsidP="000E4D67">
      <w:pPr>
        <w:numPr>
          <w:ilvl w:val="0"/>
          <w:numId w:val="9"/>
        </w:numPr>
        <w:spacing w:after="120" w:line="240" w:lineRule="auto"/>
        <w:ind w:left="714" w:hanging="357"/>
        <w:contextualSpacing/>
        <w:rPr>
          <w:rFonts w:eastAsia="Times New Roman"/>
        </w:rPr>
      </w:pPr>
      <w:r>
        <w:rPr>
          <w:rFonts w:eastAsia="Times New Roman"/>
          <w:lang w:eastAsia="en-AU"/>
        </w:rPr>
        <w:t xml:space="preserve">Optional </w:t>
      </w:r>
      <w:r w:rsidR="00547F9C">
        <w:rPr>
          <w:rFonts w:eastAsia="Times New Roman"/>
          <w:lang w:eastAsia="en-AU"/>
        </w:rPr>
        <w:t>Commission representative</w:t>
      </w:r>
    </w:p>
    <w:p w14:paraId="6EDDA79D" w14:textId="29ED9DAD" w:rsidR="00E54D79" w:rsidRPr="006F657D" w:rsidRDefault="002F19BF" w:rsidP="006F657D">
      <w:pPr>
        <w:numPr>
          <w:ilvl w:val="0"/>
          <w:numId w:val="9"/>
        </w:numPr>
        <w:spacing w:after="120" w:line="240" w:lineRule="auto"/>
        <w:ind w:left="714" w:hanging="357"/>
        <w:contextualSpacing/>
        <w:rPr>
          <w:rFonts w:eastAsia="Times New Roman"/>
        </w:rPr>
      </w:pPr>
      <w:r>
        <w:rPr>
          <w:rFonts w:eastAsia="Times New Roman"/>
          <w:lang w:eastAsia="en-AU"/>
        </w:rPr>
        <w:t>Up to 2 staff members (one of whom will act as secretariat)</w:t>
      </w:r>
    </w:p>
    <w:p w14:paraId="6278D538" w14:textId="77777777" w:rsidR="006F657D" w:rsidRPr="006F657D" w:rsidRDefault="006F657D" w:rsidP="006F657D">
      <w:pPr>
        <w:spacing w:after="120" w:line="240" w:lineRule="auto"/>
        <w:ind w:left="714"/>
        <w:contextualSpacing/>
        <w:rPr>
          <w:rFonts w:eastAsia="Times New Roman"/>
        </w:rPr>
      </w:pPr>
    </w:p>
    <w:p w14:paraId="05A04110" w14:textId="4EC75224" w:rsidR="00E54D79" w:rsidRDefault="005E5CC7" w:rsidP="006F657D">
      <w:pPr>
        <w:spacing w:after="120" w:line="240" w:lineRule="auto"/>
        <w:rPr>
          <w:rFonts w:eastAsia="Times New Roman"/>
          <w:lang w:eastAsia="en-AU"/>
        </w:rPr>
      </w:pPr>
      <w:r>
        <w:rPr>
          <w:rFonts w:eastAsia="Times New Roman"/>
          <w:lang w:eastAsia="en-AU"/>
        </w:rPr>
        <w:t xml:space="preserve">Members will be entitled to one vote each. </w:t>
      </w:r>
      <w:r w:rsidR="00E54D79">
        <w:rPr>
          <w:rFonts w:eastAsia="Times New Roman"/>
          <w:lang w:eastAsia="en-AU"/>
        </w:rPr>
        <w:t>The BSA CEO or Commission Chair may attend meetings at their discretion.</w:t>
      </w:r>
      <w:r w:rsidR="00935FD6">
        <w:rPr>
          <w:rFonts w:eastAsia="Times New Roman"/>
          <w:lang w:eastAsia="en-AU"/>
        </w:rPr>
        <w:t xml:space="preserve"> The BSA CEO or Commission Chair will not be entitled to vote however </w:t>
      </w:r>
      <w:r w:rsidR="002F19BF">
        <w:rPr>
          <w:rFonts w:eastAsia="Times New Roman"/>
          <w:lang w:eastAsia="en-AU"/>
        </w:rPr>
        <w:t>will make the final decision as per their authority.</w:t>
      </w:r>
    </w:p>
    <w:p w14:paraId="3ABDDBB7" w14:textId="2E987249" w:rsidR="007D530C" w:rsidRDefault="00506020" w:rsidP="006F657D">
      <w:pPr>
        <w:spacing w:after="120" w:line="240" w:lineRule="auto"/>
        <w:rPr>
          <w:rFonts w:eastAsia="Times New Roman"/>
          <w:lang w:eastAsia="en-AU"/>
        </w:rPr>
      </w:pPr>
      <w:r>
        <w:rPr>
          <w:rFonts w:eastAsia="Times New Roman"/>
          <w:lang w:eastAsia="en-AU"/>
        </w:rPr>
        <w:t>Membership to the Committee will not be governed by terms</w:t>
      </w:r>
      <w:r w:rsidR="005E5CC7">
        <w:rPr>
          <w:rFonts w:eastAsia="Times New Roman"/>
          <w:lang w:eastAsia="en-AU"/>
        </w:rPr>
        <w:t xml:space="preserve"> (length of service)</w:t>
      </w:r>
      <w:r>
        <w:rPr>
          <w:rFonts w:eastAsia="Times New Roman"/>
          <w:lang w:eastAsia="en-AU"/>
        </w:rPr>
        <w:t xml:space="preserve"> and is on a voluntary basis.</w:t>
      </w:r>
    </w:p>
    <w:p w14:paraId="116BE12C" w14:textId="594AD302" w:rsidR="007D530C" w:rsidRDefault="007D530C" w:rsidP="006F657D">
      <w:pPr>
        <w:spacing w:after="120" w:line="240" w:lineRule="auto"/>
        <w:rPr>
          <w:rFonts w:eastAsia="Times New Roman"/>
          <w:lang w:eastAsia="en-AU"/>
        </w:rPr>
      </w:pPr>
      <w:r>
        <w:rPr>
          <w:rFonts w:eastAsia="Times New Roman"/>
          <w:lang w:eastAsia="en-AU"/>
        </w:rPr>
        <w:t xml:space="preserve">Should the total existing </w:t>
      </w:r>
      <w:r w:rsidR="002F19BF">
        <w:rPr>
          <w:rFonts w:eastAsia="Times New Roman"/>
          <w:lang w:eastAsia="en-AU"/>
        </w:rPr>
        <w:t xml:space="preserve">volunteer </w:t>
      </w:r>
      <w:r>
        <w:rPr>
          <w:rFonts w:eastAsia="Times New Roman"/>
          <w:lang w:eastAsia="en-AU"/>
        </w:rPr>
        <w:t xml:space="preserve">membership exceed the </w:t>
      </w:r>
      <w:r w:rsidR="002F19BF">
        <w:rPr>
          <w:rFonts w:eastAsia="Times New Roman"/>
          <w:lang w:eastAsia="en-AU"/>
        </w:rPr>
        <w:t xml:space="preserve">volunteer </w:t>
      </w:r>
      <w:r>
        <w:rPr>
          <w:rFonts w:eastAsia="Times New Roman"/>
          <w:lang w:eastAsia="en-AU"/>
        </w:rPr>
        <w:t>membership composition defined in this Terms of Reference, individuals may continue to serve on the Committee until the individual resigns, however a vacancy will not be declared</w:t>
      </w:r>
      <w:r w:rsidR="00E54D79">
        <w:rPr>
          <w:rFonts w:eastAsia="Times New Roman"/>
          <w:lang w:eastAsia="en-AU"/>
        </w:rPr>
        <w:t xml:space="preserve"> until composition falls below </w:t>
      </w:r>
      <w:r w:rsidR="002F19BF">
        <w:rPr>
          <w:rFonts w:eastAsia="Times New Roman"/>
          <w:lang w:eastAsia="en-AU"/>
        </w:rPr>
        <w:t>8</w:t>
      </w:r>
      <w:r w:rsidR="00E54D79">
        <w:rPr>
          <w:rFonts w:eastAsia="Times New Roman"/>
          <w:lang w:eastAsia="en-AU"/>
        </w:rPr>
        <w:t xml:space="preserve"> </w:t>
      </w:r>
      <w:r w:rsidR="002F19BF">
        <w:rPr>
          <w:rFonts w:eastAsia="Times New Roman"/>
          <w:lang w:eastAsia="en-AU"/>
        </w:rPr>
        <w:t xml:space="preserve">volunteer </w:t>
      </w:r>
      <w:r w:rsidR="00E54D79">
        <w:rPr>
          <w:rFonts w:eastAsia="Times New Roman"/>
          <w:lang w:eastAsia="en-AU"/>
        </w:rPr>
        <w:t>members.</w:t>
      </w:r>
      <w:r w:rsidR="005E5CC7">
        <w:rPr>
          <w:rFonts w:eastAsia="Times New Roman"/>
          <w:lang w:eastAsia="en-AU"/>
        </w:rPr>
        <w:t xml:space="preserve"> </w:t>
      </w:r>
    </w:p>
    <w:p w14:paraId="268DCC12" w14:textId="03DBFAA5" w:rsidR="005F4C94" w:rsidRDefault="005F4C94" w:rsidP="006F657D">
      <w:pPr>
        <w:spacing w:after="120" w:line="240" w:lineRule="auto"/>
        <w:rPr>
          <w:rFonts w:eastAsia="Times New Roman"/>
          <w:lang w:eastAsia="en-AU"/>
        </w:rPr>
      </w:pPr>
      <w:r w:rsidRPr="00F13004">
        <w:rPr>
          <w:rFonts w:eastAsia="Times New Roman"/>
          <w:lang w:eastAsia="en-AU"/>
        </w:rPr>
        <w:t>The Committee may (with agreement of the Chair and Deputy Chair) invite guests from time to time to provide information to meetings or assist with projects however they will not be recognised as members of the Committee and will not have any voting rights if attending a meeting of the Committee.</w:t>
      </w:r>
    </w:p>
    <w:p w14:paraId="2D679887" w14:textId="1CEF6194" w:rsidR="00AD5092" w:rsidRPr="000E4D67" w:rsidRDefault="000E4D67" w:rsidP="006F657D">
      <w:pPr>
        <w:spacing w:before="240" w:after="120" w:line="240" w:lineRule="auto"/>
        <w:ind w:left="425"/>
        <w:rPr>
          <w:rFonts w:cstheme="minorHAnsi"/>
          <w:b/>
          <w:bCs/>
        </w:rPr>
      </w:pPr>
      <w:r>
        <w:rPr>
          <w:rFonts w:cstheme="minorHAnsi"/>
          <w:b/>
          <w:bCs/>
        </w:rPr>
        <w:t>APPOINTMENT</w:t>
      </w:r>
      <w:r w:rsidR="00094DF9" w:rsidRPr="000E4D67">
        <w:rPr>
          <w:rFonts w:cstheme="minorHAnsi"/>
          <w:b/>
          <w:bCs/>
        </w:rPr>
        <w:t xml:space="preserve"> PROCESS </w:t>
      </w:r>
    </w:p>
    <w:p w14:paraId="33FDA90C" w14:textId="6F0CFD7F" w:rsidR="00547F9C" w:rsidRDefault="006F657D" w:rsidP="006F657D">
      <w:pPr>
        <w:spacing w:after="120" w:line="240" w:lineRule="auto"/>
        <w:ind w:left="426"/>
        <w:rPr>
          <w:rFonts w:cstheme="minorHAnsi"/>
        </w:rPr>
      </w:pPr>
      <w:r>
        <w:rPr>
          <w:rFonts w:cstheme="minorHAnsi"/>
        </w:rPr>
        <w:t xml:space="preserve">Expression of interest will be circulated </w:t>
      </w:r>
      <w:r w:rsidR="007D530C">
        <w:rPr>
          <w:rFonts w:cstheme="minorHAnsi"/>
        </w:rPr>
        <w:t>to fill a vacancy</w:t>
      </w:r>
      <w:r>
        <w:rPr>
          <w:rFonts w:cstheme="minorHAnsi"/>
        </w:rPr>
        <w:t xml:space="preserve">. </w:t>
      </w:r>
      <w:r w:rsidR="00547F9C">
        <w:rPr>
          <w:rFonts w:cstheme="minorHAnsi"/>
        </w:rPr>
        <w:t xml:space="preserve">Members will be appointed </w:t>
      </w:r>
      <w:r>
        <w:rPr>
          <w:rFonts w:cstheme="minorHAnsi"/>
        </w:rPr>
        <w:t>by the CEO</w:t>
      </w:r>
      <w:r w:rsidR="007D530C">
        <w:rPr>
          <w:rFonts w:cstheme="minorHAnsi"/>
        </w:rPr>
        <w:t xml:space="preserve"> in consultation with the Chair</w:t>
      </w:r>
      <w:r w:rsidR="005F4C94">
        <w:rPr>
          <w:rFonts w:cstheme="minorHAnsi"/>
        </w:rPr>
        <w:t xml:space="preserve"> and Deputy Chair</w:t>
      </w:r>
      <w:r w:rsidR="007D530C">
        <w:rPr>
          <w:rFonts w:cstheme="minorHAnsi"/>
        </w:rPr>
        <w:t>.</w:t>
      </w:r>
    </w:p>
    <w:p w14:paraId="7BC25CB8" w14:textId="61E717A2" w:rsidR="007D530C" w:rsidRDefault="007D530C" w:rsidP="006F657D">
      <w:pPr>
        <w:spacing w:after="120" w:line="240" w:lineRule="auto"/>
        <w:ind w:left="426"/>
        <w:rPr>
          <w:rFonts w:cstheme="minorHAnsi"/>
        </w:rPr>
      </w:pPr>
      <w:r>
        <w:rPr>
          <w:rFonts w:cstheme="minorHAnsi"/>
        </w:rPr>
        <w:t>Consideration will be given to:</w:t>
      </w:r>
    </w:p>
    <w:p w14:paraId="798299A9" w14:textId="3495B19D" w:rsidR="007D530C" w:rsidRDefault="007D530C" w:rsidP="007D530C">
      <w:pPr>
        <w:pStyle w:val="ListParagraph"/>
        <w:numPr>
          <w:ilvl w:val="0"/>
          <w:numId w:val="17"/>
        </w:numPr>
        <w:spacing w:after="120" w:line="240" w:lineRule="auto"/>
        <w:rPr>
          <w:rFonts w:cstheme="minorHAnsi"/>
        </w:rPr>
      </w:pPr>
      <w:r w:rsidRPr="007D530C">
        <w:rPr>
          <w:rFonts w:cstheme="minorHAnsi"/>
        </w:rPr>
        <w:t xml:space="preserve">a diverse range of skills and experience </w:t>
      </w:r>
      <w:r>
        <w:rPr>
          <w:rFonts w:cstheme="minorHAnsi"/>
        </w:rPr>
        <w:t>that</w:t>
      </w:r>
      <w:r w:rsidRPr="007D530C">
        <w:rPr>
          <w:rFonts w:cstheme="minorHAnsi"/>
        </w:rPr>
        <w:t xml:space="preserve"> actively contribute</w:t>
      </w:r>
      <w:r>
        <w:rPr>
          <w:rFonts w:cstheme="minorHAnsi"/>
        </w:rPr>
        <w:t>s</w:t>
      </w:r>
      <w:r w:rsidRPr="007D530C">
        <w:rPr>
          <w:rFonts w:cstheme="minorHAnsi"/>
        </w:rPr>
        <w:t xml:space="preserve"> to the role of the Committee</w:t>
      </w:r>
    </w:p>
    <w:p w14:paraId="6DCBA841" w14:textId="11D3EE27" w:rsidR="007D530C" w:rsidRPr="007D530C" w:rsidRDefault="007D530C" w:rsidP="007D530C">
      <w:pPr>
        <w:pStyle w:val="ListParagraph"/>
        <w:numPr>
          <w:ilvl w:val="0"/>
          <w:numId w:val="17"/>
        </w:numPr>
        <w:spacing w:after="120" w:line="240" w:lineRule="auto"/>
        <w:rPr>
          <w:rFonts w:cstheme="minorHAnsi"/>
        </w:rPr>
      </w:pPr>
      <w:r>
        <w:rPr>
          <w:rFonts w:eastAsia="Times New Roman"/>
          <w:lang w:eastAsia="en-AU"/>
        </w:rPr>
        <w:t>gender balance (40:40:20)</w:t>
      </w:r>
    </w:p>
    <w:p w14:paraId="0A63F86E" w14:textId="39F70D12" w:rsidR="007D530C" w:rsidRPr="005E5CC7" w:rsidRDefault="007D530C" w:rsidP="007D530C">
      <w:pPr>
        <w:pStyle w:val="ListParagraph"/>
        <w:numPr>
          <w:ilvl w:val="0"/>
          <w:numId w:val="17"/>
        </w:numPr>
        <w:spacing w:after="120" w:line="240" w:lineRule="auto"/>
        <w:rPr>
          <w:rFonts w:cstheme="minorHAnsi"/>
        </w:rPr>
      </w:pPr>
      <w:r>
        <w:rPr>
          <w:rFonts w:eastAsia="Times New Roman"/>
          <w:lang w:eastAsia="en-AU"/>
        </w:rPr>
        <w:t xml:space="preserve">representation of the key membership groups </w:t>
      </w:r>
      <w:r w:rsidR="005E5CC7">
        <w:rPr>
          <w:rFonts w:eastAsia="Times New Roman"/>
          <w:lang w:eastAsia="en-AU"/>
        </w:rPr>
        <w:t>and basketball community</w:t>
      </w:r>
    </w:p>
    <w:p w14:paraId="58BDE1E4" w14:textId="2F7CBD0C" w:rsidR="005E5CC7" w:rsidRPr="007D530C" w:rsidRDefault="005E5CC7" w:rsidP="007D530C">
      <w:pPr>
        <w:pStyle w:val="ListParagraph"/>
        <w:numPr>
          <w:ilvl w:val="0"/>
          <w:numId w:val="17"/>
        </w:numPr>
        <w:spacing w:after="120" w:line="240" w:lineRule="auto"/>
        <w:rPr>
          <w:rFonts w:cstheme="minorHAnsi"/>
        </w:rPr>
      </w:pPr>
      <w:r>
        <w:rPr>
          <w:rFonts w:cstheme="minorHAnsi"/>
        </w:rPr>
        <w:lastRenderedPageBreak/>
        <w:t>Any other aspect of diversity that may be identified by the Commission from time to time</w:t>
      </w:r>
    </w:p>
    <w:p w14:paraId="7A5336C6" w14:textId="62CD5BFE" w:rsidR="00AD5092" w:rsidRPr="00AF0EA9" w:rsidRDefault="006F657D" w:rsidP="006F657D">
      <w:pPr>
        <w:spacing w:after="120" w:line="240" w:lineRule="auto"/>
        <w:ind w:left="426"/>
        <w:rPr>
          <w:rFonts w:cstheme="minorHAnsi"/>
        </w:rPr>
      </w:pPr>
      <w:r>
        <w:rPr>
          <w:rFonts w:cstheme="minorHAnsi"/>
        </w:rPr>
        <w:t xml:space="preserve">The </w:t>
      </w:r>
      <w:r w:rsidR="00547F9C">
        <w:rPr>
          <w:rFonts w:cstheme="minorHAnsi"/>
        </w:rPr>
        <w:t xml:space="preserve">Chair and Deputy Chair will be appointed </w:t>
      </w:r>
      <w:r w:rsidR="007D530C">
        <w:rPr>
          <w:rFonts w:cstheme="minorHAnsi"/>
        </w:rPr>
        <w:t xml:space="preserve">by a vote of Committee members </w:t>
      </w:r>
      <w:r w:rsidR="00EF2BE7">
        <w:rPr>
          <w:rFonts w:cstheme="minorHAnsi"/>
        </w:rPr>
        <w:t xml:space="preserve">for a </w:t>
      </w:r>
      <w:proofErr w:type="gramStart"/>
      <w:r w:rsidR="00EF2BE7">
        <w:rPr>
          <w:rFonts w:cstheme="minorHAnsi"/>
        </w:rPr>
        <w:t>1 year</w:t>
      </w:r>
      <w:proofErr w:type="gramEnd"/>
      <w:r w:rsidR="007D530C">
        <w:rPr>
          <w:rFonts w:cstheme="minorHAnsi"/>
        </w:rPr>
        <w:t xml:space="preserve"> term </w:t>
      </w:r>
      <w:r w:rsidR="007D530C">
        <w:rPr>
          <w:rFonts w:eastAsia="Times New Roman"/>
          <w:lang w:eastAsia="en-AU"/>
        </w:rPr>
        <w:t>commencing from 1 July</w:t>
      </w:r>
      <w:r w:rsidR="00547F9C">
        <w:rPr>
          <w:rFonts w:cstheme="minorHAnsi"/>
        </w:rPr>
        <w:t xml:space="preserve">. Chair and Deputy Chair must </w:t>
      </w:r>
      <w:r w:rsidR="007D530C">
        <w:rPr>
          <w:rFonts w:cstheme="minorHAnsi"/>
        </w:rPr>
        <w:t xml:space="preserve">voluntarily </w:t>
      </w:r>
      <w:r w:rsidR="00547F9C">
        <w:rPr>
          <w:rFonts w:cstheme="minorHAnsi"/>
        </w:rPr>
        <w:t xml:space="preserve">nominate for the role. </w:t>
      </w:r>
      <w:r w:rsidR="007D530C">
        <w:rPr>
          <w:rFonts w:cstheme="minorHAnsi"/>
        </w:rPr>
        <w:t xml:space="preserve">The Chair and Deputy Chair may renominate for the role each year that they </w:t>
      </w:r>
      <w:r w:rsidR="00E54D79">
        <w:rPr>
          <w:rFonts w:cstheme="minorHAnsi"/>
        </w:rPr>
        <w:t>are</w:t>
      </w:r>
      <w:r w:rsidR="007D530C">
        <w:rPr>
          <w:rFonts w:cstheme="minorHAnsi"/>
        </w:rPr>
        <w:t xml:space="preserve"> a member of the Committee.</w:t>
      </w:r>
    </w:p>
    <w:p w14:paraId="5509DCF3" w14:textId="174305AB" w:rsidR="000E4D67" w:rsidRPr="00EF2BE7" w:rsidRDefault="000E4D67" w:rsidP="00EF2BE7">
      <w:pPr>
        <w:spacing w:before="240" w:after="120" w:line="240" w:lineRule="auto"/>
        <w:ind w:left="425"/>
        <w:rPr>
          <w:rFonts w:cstheme="minorHAnsi"/>
          <w:b/>
          <w:bCs/>
        </w:rPr>
      </w:pPr>
      <w:r w:rsidRPr="00EF2BE7">
        <w:rPr>
          <w:rFonts w:cstheme="minorHAnsi"/>
          <w:b/>
          <w:bCs/>
        </w:rPr>
        <w:t>ROLE OF THE CHAIR</w:t>
      </w:r>
    </w:p>
    <w:p w14:paraId="7D6F329A" w14:textId="4E30AD8E" w:rsidR="000E4D67" w:rsidRPr="000E4D67" w:rsidRDefault="000E4D67" w:rsidP="006F657D">
      <w:pPr>
        <w:pStyle w:val="ListParagraph"/>
        <w:numPr>
          <w:ilvl w:val="0"/>
          <w:numId w:val="11"/>
        </w:numPr>
        <w:spacing w:after="120" w:line="240" w:lineRule="auto"/>
        <w:ind w:left="1276" w:hanging="425"/>
        <w:rPr>
          <w:rFonts w:cstheme="minorHAnsi"/>
        </w:rPr>
      </w:pPr>
      <w:r w:rsidRPr="000E4D67">
        <w:rPr>
          <w:rFonts w:cstheme="minorHAnsi"/>
        </w:rPr>
        <w:t>To ensure each member has opportunity to contribute</w:t>
      </w:r>
      <w:r>
        <w:rPr>
          <w:rFonts w:cstheme="minorHAnsi"/>
        </w:rPr>
        <w:t xml:space="preserve"> equally</w:t>
      </w:r>
      <w:r w:rsidRPr="000E4D67">
        <w:rPr>
          <w:rFonts w:cstheme="minorHAnsi"/>
        </w:rPr>
        <w:t xml:space="preserve"> </w:t>
      </w:r>
      <w:proofErr w:type="gramStart"/>
      <w:r w:rsidRPr="000E4D67">
        <w:rPr>
          <w:rFonts w:cstheme="minorHAnsi"/>
        </w:rPr>
        <w:t>in</w:t>
      </w:r>
      <w:proofErr w:type="gramEnd"/>
      <w:r w:rsidRPr="000E4D67">
        <w:rPr>
          <w:rFonts w:cstheme="minorHAnsi"/>
        </w:rPr>
        <w:t xml:space="preserve"> meetings</w:t>
      </w:r>
    </w:p>
    <w:p w14:paraId="668FC35E" w14:textId="18CE27F8" w:rsidR="000E4D67" w:rsidRDefault="000E4D67" w:rsidP="006F657D">
      <w:pPr>
        <w:pStyle w:val="ListParagraph"/>
        <w:numPr>
          <w:ilvl w:val="0"/>
          <w:numId w:val="11"/>
        </w:numPr>
        <w:spacing w:after="120" w:line="240" w:lineRule="auto"/>
        <w:ind w:left="1276" w:hanging="425"/>
        <w:rPr>
          <w:rFonts w:cstheme="minorHAnsi"/>
        </w:rPr>
      </w:pPr>
      <w:r>
        <w:rPr>
          <w:rFonts w:cstheme="minorHAnsi"/>
        </w:rPr>
        <w:t xml:space="preserve">To disseminate information between the </w:t>
      </w:r>
      <w:r w:rsidR="00547F9C">
        <w:rPr>
          <w:rFonts w:cstheme="minorHAnsi"/>
        </w:rPr>
        <w:t>Committee</w:t>
      </w:r>
      <w:r>
        <w:rPr>
          <w:rFonts w:cstheme="minorHAnsi"/>
        </w:rPr>
        <w:t xml:space="preserve">, </w:t>
      </w:r>
      <w:r w:rsidR="00547F9C">
        <w:rPr>
          <w:rFonts w:cstheme="minorHAnsi"/>
        </w:rPr>
        <w:t>BSA</w:t>
      </w:r>
      <w:r>
        <w:rPr>
          <w:rFonts w:cstheme="minorHAnsi"/>
        </w:rPr>
        <w:t xml:space="preserve"> and </w:t>
      </w:r>
      <w:r w:rsidR="006F657D">
        <w:rPr>
          <w:rFonts w:cstheme="minorHAnsi"/>
        </w:rPr>
        <w:t xml:space="preserve">the </w:t>
      </w:r>
      <w:r>
        <w:rPr>
          <w:rFonts w:cstheme="minorHAnsi"/>
        </w:rPr>
        <w:t>Commission</w:t>
      </w:r>
    </w:p>
    <w:p w14:paraId="3E25321A" w14:textId="025E32DE" w:rsidR="000E4D67" w:rsidRDefault="000E4D67" w:rsidP="006F657D">
      <w:pPr>
        <w:pStyle w:val="ListParagraph"/>
        <w:numPr>
          <w:ilvl w:val="0"/>
          <w:numId w:val="11"/>
        </w:numPr>
        <w:spacing w:after="120" w:line="240" w:lineRule="auto"/>
        <w:ind w:left="1276" w:hanging="425"/>
        <w:rPr>
          <w:rFonts w:cstheme="minorHAnsi"/>
        </w:rPr>
      </w:pPr>
      <w:r>
        <w:rPr>
          <w:rFonts w:cstheme="minorHAnsi"/>
        </w:rPr>
        <w:t xml:space="preserve">To develop the meeting agenda in collaboration with the </w:t>
      </w:r>
      <w:r w:rsidR="006F657D">
        <w:rPr>
          <w:rFonts w:cstheme="minorHAnsi"/>
        </w:rPr>
        <w:t>secretariat</w:t>
      </w:r>
      <w:r>
        <w:rPr>
          <w:rFonts w:cstheme="minorHAnsi"/>
        </w:rPr>
        <w:t xml:space="preserve"> </w:t>
      </w:r>
    </w:p>
    <w:p w14:paraId="5F6C4042" w14:textId="1935B5EC" w:rsidR="000E4D67" w:rsidRDefault="000E4D67" w:rsidP="006F657D">
      <w:pPr>
        <w:pStyle w:val="ListParagraph"/>
        <w:numPr>
          <w:ilvl w:val="0"/>
          <w:numId w:val="11"/>
        </w:numPr>
        <w:spacing w:after="120" w:line="240" w:lineRule="auto"/>
        <w:ind w:left="1276" w:hanging="425"/>
        <w:rPr>
          <w:rFonts w:cstheme="minorHAnsi"/>
        </w:rPr>
      </w:pPr>
      <w:r>
        <w:rPr>
          <w:rFonts w:cstheme="minorHAnsi"/>
        </w:rPr>
        <w:t>To chair the meeting in line with the agenda</w:t>
      </w:r>
    </w:p>
    <w:p w14:paraId="0A733D3F" w14:textId="5D990518" w:rsidR="00AD5092" w:rsidRDefault="000E4D67" w:rsidP="006F657D">
      <w:pPr>
        <w:pStyle w:val="ListParagraph"/>
        <w:numPr>
          <w:ilvl w:val="0"/>
          <w:numId w:val="11"/>
        </w:numPr>
        <w:spacing w:after="120" w:line="240" w:lineRule="auto"/>
        <w:ind w:left="1276" w:hanging="425"/>
        <w:rPr>
          <w:rFonts w:cstheme="minorHAnsi"/>
        </w:rPr>
      </w:pPr>
      <w:r w:rsidRPr="000E4D67">
        <w:rPr>
          <w:rFonts w:cstheme="minorHAnsi"/>
        </w:rPr>
        <w:t>Coordinate voting processes within meetings</w:t>
      </w:r>
    </w:p>
    <w:p w14:paraId="4EE1CD4F" w14:textId="457A1253" w:rsidR="00547F9C" w:rsidRDefault="00547F9C" w:rsidP="006F657D">
      <w:pPr>
        <w:pStyle w:val="ListParagraph"/>
        <w:numPr>
          <w:ilvl w:val="0"/>
          <w:numId w:val="11"/>
        </w:numPr>
        <w:spacing w:after="120" w:line="240" w:lineRule="auto"/>
        <w:ind w:left="1276" w:hanging="425"/>
        <w:rPr>
          <w:rFonts w:cstheme="minorHAnsi"/>
        </w:rPr>
      </w:pPr>
      <w:r>
        <w:rPr>
          <w:rFonts w:cstheme="minorHAnsi"/>
        </w:rPr>
        <w:t>Review minutes</w:t>
      </w:r>
      <w:r w:rsidR="006B6C4D">
        <w:rPr>
          <w:rFonts w:cstheme="minorHAnsi"/>
        </w:rPr>
        <w:t xml:space="preserve"> prior to distribution</w:t>
      </w:r>
    </w:p>
    <w:p w14:paraId="651D591C" w14:textId="77777777" w:rsidR="002C1F8F" w:rsidRPr="000E4D67" w:rsidRDefault="002C1F8F" w:rsidP="002C1F8F">
      <w:pPr>
        <w:pStyle w:val="ListParagraph"/>
        <w:spacing w:after="120" w:line="240" w:lineRule="auto"/>
        <w:rPr>
          <w:rFonts w:cstheme="minorHAnsi"/>
        </w:rPr>
      </w:pPr>
    </w:p>
    <w:p w14:paraId="0201511D" w14:textId="7ED3372E" w:rsidR="00AD5092" w:rsidRPr="00CA7559" w:rsidRDefault="00AD5092" w:rsidP="00CA7559">
      <w:pPr>
        <w:spacing w:after="120" w:line="240" w:lineRule="auto"/>
        <w:rPr>
          <w:rFonts w:cstheme="minorHAnsi"/>
          <w:b/>
          <w:bCs/>
          <w:u w:val="single"/>
        </w:rPr>
      </w:pPr>
      <w:r w:rsidRPr="00CA7559">
        <w:rPr>
          <w:rFonts w:cstheme="minorHAnsi"/>
          <w:b/>
          <w:bCs/>
          <w:u w:val="single"/>
        </w:rPr>
        <w:t>MEETINGS</w:t>
      </w:r>
    </w:p>
    <w:p w14:paraId="079173FF" w14:textId="2653379E" w:rsidR="00AD5092" w:rsidRDefault="00CA7559" w:rsidP="00CA7559">
      <w:pPr>
        <w:spacing w:after="120" w:line="240" w:lineRule="auto"/>
        <w:rPr>
          <w:rFonts w:cstheme="minorHAnsi"/>
        </w:rPr>
      </w:pPr>
      <w:r>
        <w:rPr>
          <w:rFonts w:cstheme="minorHAnsi"/>
        </w:rPr>
        <w:t xml:space="preserve">Meetings will be conducted </w:t>
      </w:r>
      <w:r w:rsidR="00EF2BE7">
        <w:rPr>
          <w:rFonts w:cstheme="minorHAnsi"/>
        </w:rPr>
        <w:t xml:space="preserve">once in every </w:t>
      </w:r>
      <w:proofErr w:type="gramStart"/>
      <w:r w:rsidR="00EF2BE7">
        <w:rPr>
          <w:rFonts w:cstheme="minorHAnsi"/>
        </w:rPr>
        <w:t>t</w:t>
      </w:r>
      <w:r w:rsidR="00E54D79">
        <w:rPr>
          <w:rFonts w:cstheme="minorHAnsi"/>
        </w:rPr>
        <w:t>hree</w:t>
      </w:r>
      <w:r w:rsidR="00EF2BE7">
        <w:rPr>
          <w:rFonts w:cstheme="minorHAnsi"/>
        </w:rPr>
        <w:t xml:space="preserve"> month</w:t>
      </w:r>
      <w:proofErr w:type="gramEnd"/>
      <w:r w:rsidR="00EF2BE7">
        <w:rPr>
          <w:rFonts w:cstheme="minorHAnsi"/>
        </w:rPr>
        <w:t xml:space="preserve"> period</w:t>
      </w:r>
      <w:r>
        <w:rPr>
          <w:rFonts w:cstheme="minorHAnsi"/>
        </w:rPr>
        <w:t>.</w:t>
      </w:r>
    </w:p>
    <w:p w14:paraId="7FAEFD49" w14:textId="51DC6A40" w:rsidR="0079747F" w:rsidRDefault="006F657D" w:rsidP="00CA7559">
      <w:pPr>
        <w:spacing w:after="120" w:line="240" w:lineRule="auto"/>
        <w:rPr>
          <w:rFonts w:cstheme="minorHAnsi"/>
        </w:rPr>
      </w:pPr>
      <w:r>
        <w:rPr>
          <w:rFonts w:cstheme="minorHAnsi"/>
        </w:rPr>
        <w:t xml:space="preserve">Any member of the Committee may request additional meetings if required. Such a request should be directed through the </w:t>
      </w:r>
      <w:r w:rsidR="0079747F">
        <w:rPr>
          <w:rFonts w:cstheme="minorHAnsi"/>
        </w:rPr>
        <w:t xml:space="preserve">Chair </w:t>
      </w:r>
      <w:r>
        <w:rPr>
          <w:rFonts w:cstheme="minorHAnsi"/>
        </w:rPr>
        <w:t>who will have the authority to decide if such a meeting is necessary</w:t>
      </w:r>
      <w:r w:rsidR="0079747F">
        <w:rPr>
          <w:rFonts w:cstheme="minorHAnsi"/>
        </w:rPr>
        <w:t>.</w:t>
      </w:r>
    </w:p>
    <w:p w14:paraId="3439EC8B" w14:textId="7962F779" w:rsidR="00AD5092" w:rsidRPr="00CA7559" w:rsidRDefault="00094DF9" w:rsidP="006F657D">
      <w:pPr>
        <w:spacing w:before="240" w:after="120" w:line="240" w:lineRule="auto"/>
        <w:ind w:left="425"/>
        <w:rPr>
          <w:rFonts w:cstheme="minorHAnsi"/>
          <w:b/>
          <w:bCs/>
        </w:rPr>
      </w:pPr>
      <w:r w:rsidRPr="00CA7559">
        <w:rPr>
          <w:rFonts w:cstheme="minorHAnsi"/>
          <w:b/>
          <w:bCs/>
        </w:rPr>
        <w:t>MEETING DAY AND TIME</w:t>
      </w:r>
    </w:p>
    <w:p w14:paraId="2D345475" w14:textId="2458A22D" w:rsidR="00AD5092" w:rsidRPr="00AF0EA9" w:rsidRDefault="00AD5092" w:rsidP="006F657D">
      <w:pPr>
        <w:spacing w:after="120" w:line="240" w:lineRule="auto"/>
        <w:ind w:left="426"/>
        <w:rPr>
          <w:rFonts w:cstheme="minorHAnsi"/>
        </w:rPr>
      </w:pPr>
      <w:r w:rsidRPr="00AF0EA9">
        <w:rPr>
          <w:rFonts w:cstheme="minorHAnsi"/>
        </w:rPr>
        <w:t xml:space="preserve">The regular meeting shall be held </w:t>
      </w:r>
      <w:r w:rsidR="006F657D">
        <w:rPr>
          <w:rFonts w:cstheme="minorHAnsi"/>
        </w:rPr>
        <w:t>at a suitable time as agreed by the Committee</w:t>
      </w:r>
      <w:r w:rsidRPr="00AF0EA9">
        <w:rPr>
          <w:rFonts w:cstheme="minorHAnsi"/>
        </w:rPr>
        <w:t xml:space="preserve">. </w:t>
      </w:r>
    </w:p>
    <w:p w14:paraId="3CC93DF1" w14:textId="1429DDE8" w:rsidR="00AD5092" w:rsidRPr="00CA7559" w:rsidRDefault="00094DF9" w:rsidP="006F657D">
      <w:pPr>
        <w:spacing w:before="240" w:after="120" w:line="240" w:lineRule="auto"/>
        <w:ind w:left="425"/>
        <w:rPr>
          <w:rFonts w:cstheme="minorHAnsi"/>
          <w:b/>
          <w:bCs/>
        </w:rPr>
      </w:pPr>
      <w:r w:rsidRPr="00CA7559">
        <w:rPr>
          <w:rFonts w:cstheme="minorHAnsi"/>
          <w:b/>
          <w:bCs/>
        </w:rPr>
        <w:t>QUORUM</w:t>
      </w:r>
    </w:p>
    <w:p w14:paraId="0F5A1D8C" w14:textId="34AD2986" w:rsidR="00AD5092" w:rsidRPr="00AF0EA9" w:rsidRDefault="00C24311" w:rsidP="006F657D">
      <w:pPr>
        <w:spacing w:after="120" w:line="240" w:lineRule="auto"/>
        <w:ind w:left="426"/>
        <w:rPr>
          <w:rFonts w:cstheme="minorHAnsi"/>
        </w:rPr>
      </w:pPr>
      <w:r>
        <w:rPr>
          <w:rFonts w:cstheme="minorHAnsi"/>
        </w:rPr>
        <w:t xml:space="preserve">No decisions/recommendations can be voted </w:t>
      </w:r>
      <w:r w:rsidR="002D0148">
        <w:rPr>
          <w:rFonts w:cstheme="minorHAnsi"/>
        </w:rPr>
        <w:t xml:space="preserve">on </w:t>
      </w:r>
      <w:r>
        <w:rPr>
          <w:rFonts w:cstheme="minorHAnsi"/>
        </w:rPr>
        <w:t xml:space="preserve">if a quorum is not present. </w:t>
      </w:r>
      <w:r w:rsidR="002D0148">
        <w:rPr>
          <w:rFonts w:cstheme="minorHAnsi"/>
        </w:rPr>
        <w:t>A</w:t>
      </w:r>
      <w:r>
        <w:rPr>
          <w:rFonts w:cstheme="minorHAnsi"/>
        </w:rPr>
        <w:t xml:space="preserve"> q</w:t>
      </w:r>
      <w:r w:rsidR="00AD5092" w:rsidRPr="00AF0EA9">
        <w:rPr>
          <w:rFonts w:cstheme="minorHAnsi"/>
        </w:rPr>
        <w:t xml:space="preserve">uorum </w:t>
      </w:r>
      <w:r>
        <w:rPr>
          <w:rFonts w:cstheme="minorHAnsi"/>
        </w:rPr>
        <w:t xml:space="preserve">will be 50% of the </w:t>
      </w:r>
      <w:r w:rsidR="006F657D">
        <w:rPr>
          <w:rFonts w:cstheme="minorHAnsi"/>
        </w:rPr>
        <w:t>membership</w:t>
      </w:r>
      <w:r w:rsidR="00E54D79">
        <w:rPr>
          <w:rFonts w:cstheme="minorHAnsi"/>
        </w:rPr>
        <w:t xml:space="preserve"> </w:t>
      </w:r>
      <w:r>
        <w:rPr>
          <w:rFonts w:cstheme="minorHAnsi"/>
        </w:rPr>
        <w:t xml:space="preserve">plus </w:t>
      </w:r>
      <w:proofErr w:type="gramStart"/>
      <w:r>
        <w:rPr>
          <w:rFonts w:cstheme="minorHAnsi"/>
        </w:rPr>
        <w:t>one, and</w:t>
      </w:r>
      <w:proofErr w:type="gramEnd"/>
      <w:r>
        <w:rPr>
          <w:rFonts w:cstheme="minorHAnsi"/>
        </w:rPr>
        <w:t xml:space="preserve"> must include t</w:t>
      </w:r>
      <w:r w:rsidR="00AD5092" w:rsidRPr="00AF0EA9">
        <w:rPr>
          <w:rFonts w:cstheme="minorHAnsi"/>
        </w:rPr>
        <w:t xml:space="preserve">he Chair or </w:t>
      </w:r>
      <w:r w:rsidR="00547F9C">
        <w:rPr>
          <w:rFonts w:cstheme="minorHAnsi"/>
        </w:rPr>
        <w:t>Deputy</w:t>
      </w:r>
      <w:r w:rsidR="00AD5092" w:rsidRPr="00AF0EA9">
        <w:rPr>
          <w:rFonts w:cstheme="minorHAnsi"/>
        </w:rPr>
        <w:t xml:space="preserve"> Chair. </w:t>
      </w:r>
    </w:p>
    <w:p w14:paraId="2C8396C1" w14:textId="2CC15AB0" w:rsidR="00094DF9" w:rsidRPr="000E4D67" w:rsidRDefault="00094DF9" w:rsidP="006F657D">
      <w:pPr>
        <w:spacing w:before="240" w:after="120" w:line="240" w:lineRule="auto"/>
        <w:ind w:left="425"/>
        <w:rPr>
          <w:rFonts w:cstheme="minorHAnsi"/>
          <w:b/>
          <w:bCs/>
        </w:rPr>
      </w:pPr>
      <w:r w:rsidRPr="000E4D67">
        <w:rPr>
          <w:rFonts w:cstheme="minorHAnsi"/>
          <w:b/>
          <w:bCs/>
        </w:rPr>
        <w:t>CONFLICTS OF INTEREST</w:t>
      </w:r>
    </w:p>
    <w:p w14:paraId="234E3E90" w14:textId="7752691E" w:rsidR="00094DF9" w:rsidRPr="00AF0EA9" w:rsidRDefault="00094DF9" w:rsidP="006F657D">
      <w:pPr>
        <w:spacing w:after="120" w:line="240" w:lineRule="auto"/>
        <w:ind w:left="426"/>
        <w:rPr>
          <w:rFonts w:cstheme="minorHAnsi"/>
        </w:rPr>
      </w:pPr>
      <w:r w:rsidRPr="00AF0EA9">
        <w:rPr>
          <w:rFonts w:cstheme="minorHAnsi"/>
        </w:rPr>
        <w:t>Where members are deemed to have a real or perceived conflict of interest, th</w:t>
      </w:r>
      <w:r w:rsidR="00C24311">
        <w:rPr>
          <w:rFonts w:cstheme="minorHAnsi"/>
        </w:rPr>
        <w:t>ose present will determine if they are excused from</w:t>
      </w:r>
      <w:r w:rsidRPr="00AF0EA9">
        <w:rPr>
          <w:rFonts w:cstheme="minorHAnsi"/>
        </w:rPr>
        <w:t xml:space="preserve"> discussions </w:t>
      </w:r>
      <w:r w:rsidR="00C24311">
        <w:rPr>
          <w:rFonts w:cstheme="minorHAnsi"/>
        </w:rPr>
        <w:t>and any vote regarding</w:t>
      </w:r>
      <w:r w:rsidRPr="00AF0EA9">
        <w:rPr>
          <w:rFonts w:cstheme="minorHAnsi"/>
        </w:rPr>
        <w:t xml:space="preserve"> the issue where a conflict exists</w:t>
      </w:r>
      <w:r w:rsidR="000E4D67">
        <w:rPr>
          <w:rFonts w:cstheme="minorHAnsi"/>
        </w:rPr>
        <w:t>.</w:t>
      </w:r>
    </w:p>
    <w:p w14:paraId="2DAA178C" w14:textId="31F06DC0" w:rsidR="00AD5092" w:rsidRPr="000E4D67" w:rsidRDefault="00094DF9" w:rsidP="006F657D">
      <w:pPr>
        <w:spacing w:before="240" w:after="120" w:line="240" w:lineRule="auto"/>
        <w:ind w:left="425"/>
        <w:rPr>
          <w:rFonts w:cstheme="minorHAnsi"/>
          <w:b/>
          <w:bCs/>
        </w:rPr>
      </w:pPr>
      <w:r w:rsidRPr="000E4D67">
        <w:rPr>
          <w:rFonts w:cstheme="minorHAnsi"/>
          <w:b/>
          <w:bCs/>
        </w:rPr>
        <w:t>AGENDA</w:t>
      </w:r>
    </w:p>
    <w:p w14:paraId="5C155213" w14:textId="18F64B64" w:rsidR="003233E9" w:rsidRPr="00AF0EA9" w:rsidRDefault="003233E9" w:rsidP="006F657D">
      <w:pPr>
        <w:spacing w:after="120" w:line="240" w:lineRule="auto"/>
        <w:ind w:left="426"/>
        <w:rPr>
          <w:rFonts w:cstheme="minorHAnsi"/>
        </w:rPr>
      </w:pPr>
      <w:r w:rsidRPr="00AF0EA9">
        <w:rPr>
          <w:rFonts w:cstheme="minorHAnsi"/>
        </w:rPr>
        <w:t xml:space="preserve">The agenda </w:t>
      </w:r>
      <w:r w:rsidR="00547F9C">
        <w:rPr>
          <w:rFonts w:cstheme="minorHAnsi"/>
        </w:rPr>
        <w:t>will be distributed</w:t>
      </w:r>
      <w:r w:rsidRPr="00AF0EA9">
        <w:rPr>
          <w:rFonts w:cstheme="minorHAnsi"/>
        </w:rPr>
        <w:t xml:space="preserve"> via email </w:t>
      </w:r>
      <w:r w:rsidR="00C24311">
        <w:rPr>
          <w:rFonts w:cstheme="minorHAnsi"/>
        </w:rPr>
        <w:t>2</w:t>
      </w:r>
      <w:r w:rsidRPr="00AF0EA9">
        <w:rPr>
          <w:rFonts w:cstheme="minorHAnsi"/>
        </w:rPr>
        <w:t xml:space="preserve"> day</w:t>
      </w:r>
      <w:r w:rsidR="00C24311">
        <w:rPr>
          <w:rFonts w:cstheme="minorHAnsi"/>
        </w:rPr>
        <w:t>s</w:t>
      </w:r>
      <w:r w:rsidRPr="00AF0EA9">
        <w:rPr>
          <w:rFonts w:cstheme="minorHAnsi"/>
        </w:rPr>
        <w:t xml:space="preserve"> prior to each scheduled meeting.</w:t>
      </w:r>
      <w:r w:rsidR="000E4D67">
        <w:rPr>
          <w:rFonts w:cstheme="minorHAnsi"/>
        </w:rPr>
        <w:t xml:space="preserve"> Supporting documents (if any) should be delivered with the agenda.</w:t>
      </w:r>
      <w:r w:rsidRPr="00AF0EA9">
        <w:rPr>
          <w:rFonts w:cstheme="minorHAnsi"/>
        </w:rPr>
        <w:t xml:space="preserve"> Any member wishing to add business to the agenda must inform the Chair.</w:t>
      </w:r>
    </w:p>
    <w:p w14:paraId="6553B733" w14:textId="0D721398" w:rsidR="00AD5092" w:rsidRPr="00AF0EA9" w:rsidRDefault="003233E9" w:rsidP="006F657D">
      <w:pPr>
        <w:spacing w:after="120" w:line="240" w:lineRule="auto"/>
        <w:ind w:left="426"/>
        <w:rPr>
          <w:rFonts w:cstheme="minorHAnsi"/>
        </w:rPr>
      </w:pPr>
      <w:r w:rsidRPr="00AF0EA9">
        <w:rPr>
          <w:rFonts w:cstheme="minorHAnsi"/>
        </w:rPr>
        <w:t xml:space="preserve">Agenda items may be considered out of session by electronic </w:t>
      </w:r>
      <w:r w:rsidR="00C24311">
        <w:rPr>
          <w:rFonts w:cstheme="minorHAnsi"/>
        </w:rPr>
        <w:t xml:space="preserve">circular resolution </w:t>
      </w:r>
      <w:r w:rsidRPr="00AF0EA9">
        <w:rPr>
          <w:rFonts w:cstheme="minorHAnsi"/>
        </w:rPr>
        <w:t xml:space="preserve">and should be </w:t>
      </w:r>
      <w:r w:rsidR="00E54D79" w:rsidRPr="00AF0EA9">
        <w:rPr>
          <w:rFonts w:cstheme="minorHAnsi"/>
        </w:rPr>
        <w:t xml:space="preserve">provided to the next available meeting </w:t>
      </w:r>
      <w:r w:rsidR="00E54D79">
        <w:rPr>
          <w:rFonts w:cstheme="minorHAnsi"/>
        </w:rPr>
        <w:t xml:space="preserve">to recognise in the </w:t>
      </w:r>
      <w:r w:rsidRPr="00AF0EA9">
        <w:rPr>
          <w:rFonts w:cstheme="minorHAnsi"/>
        </w:rPr>
        <w:t>minute</w:t>
      </w:r>
      <w:r w:rsidR="00E54D79">
        <w:rPr>
          <w:rFonts w:cstheme="minorHAnsi"/>
        </w:rPr>
        <w:t>s</w:t>
      </w:r>
      <w:r w:rsidRPr="00AF0EA9">
        <w:rPr>
          <w:rFonts w:cstheme="minorHAnsi"/>
        </w:rPr>
        <w:t>. C</w:t>
      </w:r>
      <w:r w:rsidR="00E54D79">
        <w:rPr>
          <w:rFonts w:cstheme="minorHAnsi"/>
        </w:rPr>
        <w:t>ircular Resolutions will be coordinated</w:t>
      </w:r>
      <w:r w:rsidRPr="00AF0EA9">
        <w:rPr>
          <w:rFonts w:cstheme="minorHAnsi"/>
        </w:rPr>
        <w:t xml:space="preserve"> through the Chair </w:t>
      </w:r>
      <w:r w:rsidR="000E4D67">
        <w:rPr>
          <w:rFonts w:cstheme="minorHAnsi"/>
        </w:rPr>
        <w:t xml:space="preserve">and </w:t>
      </w:r>
      <w:r w:rsidRPr="00AF0EA9">
        <w:rPr>
          <w:rFonts w:cstheme="minorHAnsi"/>
        </w:rPr>
        <w:t>disseminate</w:t>
      </w:r>
      <w:r w:rsidR="00C24311">
        <w:rPr>
          <w:rFonts w:cstheme="minorHAnsi"/>
        </w:rPr>
        <w:t>d</w:t>
      </w:r>
      <w:r w:rsidRPr="00AF0EA9">
        <w:rPr>
          <w:rFonts w:cstheme="minorHAnsi"/>
        </w:rPr>
        <w:t xml:space="preserve"> to </w:t>
      </w:r>
      <w:r w:rsidR="000E4D67">
        <w:rPr>
          <w:rFonts w:cstheme="minorHAnsi"/>
        </w:rPr>
        <w:t xml:space="preserve">all </w:t>
      </w:r>
      <w:r w:rsidRPr="00AF0EA9">
        <w:rPr>
          <w:rFonts w:cstheme="minorHAnsi"/>
        </w:rPr>
        <w:t>members.</w:t>
      </w:r>
      <w:r w:rsidR="00C24311">
        <w:rPr>
          <w:rFonts w:cstheme="minorHAnsi"/>
        </w:rPr>
        <w:t xml:space="preserve"> The Chair will determine an appropriate time period and notify members when a response is required. </w:t>
      </w:r>
      <w:r w:rsidR="00EF2BE7">
        <w:rPr>
          <w:rFonts w:cstheme="minorHAnsi"/>
        </w:rPr>
        <w:t>A circular resolution will be considered approved with</w:t>
      </w:r>
      <w:r w:rsidR="00C24311">
        <w:rPr>
          <w:rFonts w:cstheme="minorHAnsi"/>
        </w:rPr>
        <w:t xml:space="preserve"> </w:t>
      </w:r>
      <w:r w:rsidR="00547F9C">
        <w:rPr>
          <w:rFonts w:cstheme="minorHAnsi"/>
        </w:rPr>
        <w:t>51</w:t>
      </w:r>
      <w:r w:rsidR="00C24311">
        <w:rPr>
          <w:rFonts w:cstheme="minorHAnsi"/>
        </w:rPr>
        <w:t>% of the</w:t>
      </w:r>
      <w:r w:rsidR="00EF2BE7">
        <w:rPr>
          <w:rFonts w:cstheme="minorHAnsi"/>
        </w:rPr>
        <w:t xml:space="preserve"> </w:t>
      </w:r>
      <w:r w:rsidR="00E54D79">
        <w:rPr>
          <w:rFonts w:cstheme="minorHAnsi"/>
        </w:rPr>
        <w:t xml:space="preserve">replies </w:t>
      </w:r>
      <w:proofErr w:type="gramStart"/>
      <w:r w:rsidR="00E54D79">
        <w:rPr>
          <w:rFonts w:cstheme="minorHAnsi"/>
        </w:rPr>
        <w:t xml:space="preserve">received </w:t>
      </w:r>
      <w:r w:rsidR="00C24311">
        <w:rPr>
          <w:rFonts w:cstheme="minorHAnsi"/>
        </w:rPr>
        <w:t xml:space="preserve"> </w:t>
      </w:r>
      <w:r w:rsidR="00E54D79">
        <w:rPr>
          <w:rFonts w:cstheme="minorHAnsi"/>
        </w:rPr>
        <w:t>within</w:t>
      </w:r>
      <w:proofErr w:type="gramEnd"/>
      <w:r w:rsidR="00E54D79">
        <w:rPr>
          <w:rFonts w:cstheme="minorHAnsi"/>
        </w:rPr>
        <w:t xml:space="preserve"> the timeframe being</w:t>
      </w:r>
      <w:r w:rsidR="00413CDB">
        <w:rPr>
          <w:rFonts w:cstheme="minorHAnsi"/>
        </w:rPr>
        <w:t xml:space="preserve"> in favour</w:t>
      </w:r>
      <w:r w:rsidR="00C24311">
        <w:rPr>
          <w:rFonts w:cstheme="minorHAnsi"/>
        </w:rPr>
        <w:t>.</w:t>
      </w:r>
    </w:p>
    <w:p w14:paraId="5DE8A464" w14:textId="3F24BEFE" w:rsidR="00AD5092" w:rsidRPr="000E4D67" w:rsidRDefault="00094DF9" w:rsidP="006F657D">
      <w:pPr>
        <w:spacing w:before="240" w:after="120" w:line="240" w:lineRule="auto"/>
        <w:ind w:left="426"/>
        <w:rPr>
          <w:rFonts w:cstheme="minorHAnsi"/>
          <w:b/>
          <w:bCs/>
        </w:rPr>
      </w:pPr>
      <w:r w:rsidRPr="000E4D67">
        <w:rPr>
          <w:rFonts w:cstheme="minorHAnsi"/>
          <w:b/>
          <w:bCs/>
        </w:rPr>
        <w:t>MINUTES</w:t>
      </w:r>
    </w:p>
    <w:p w14:paraId="40F765AC" w14:textId="53A94C32" w:rsidR="00AD5092" w:rsidRPr="00AF0EA9" w:rsidRDefault="00AD5092" w:rsidP="006F657D">
      <w:pPr>
        <w:spacing w:after="120" w:line="240" w:lineRule="auto"/>
        <w:ind w:left="426"/>
        <w:rPr>
          <w:rFonts w:cstheme="minorHAnsi"/>
        </w:rPr>
      </w:pPr>
      <w:r w:rsidRPr="00AF0EA9">
        <w:rPr>
          <w:rFonts w:cstheme="minorHAnsi"/>
        </w:rPr>
        <w:t xml:space="preserve">The minutes of </w:t>
      </w:r>
      <w:r w:rsidR="00E35D26" w:rsidRPr="00AF0EA9">
        <w:rPr>
          <w:rFonts w:cstheme="minorHAnsi"/>
        </w:rPr>
        <w:t>each</w:t>
      </w:r>
      <w:r w:rsidRPr="00AF0EA9">
        <w:rPr>
          <w:rFonts w:cstheme="minorHAnsi"/>
        </w:rPr>
        <w:t xml:space="preserve"> meeting shall be recorded</w:t>
      </w:r>
      <w:r w:rsidR="002F19BF">
        <w:rPr>
          <w:rFonts w:cstheme="minorHAnsi"/>
        </w:rPr>
        <w:t xml:space="preserve"> by the secretariat</w:t>
      </w:r>
      <w:r w:rsidR="00E35D26" w:rsidRPr="00AF0EA9">
        <w:rPr>
          <w:rFonts w:cstheme="minorHAnsi"/>
        </w:rPr>
        <w:t xml:space="preserve">. </w:t>
      </w:r>
      <w:r w:rsidRPr="00AF0EA9">
        <w:rPr>
          <w:rFonts w:cstheme="minorHAnsi"/>
        </w:rPr>
        <w:t xml:space="preserve">The minutes of the meeting shall be distributed to the </w:t>
      </w:r>
      <w:r w:rsidR="00547F9C">
        <w:rPr>
          <w:rFonts w:cstheme="minorHAnsi"/>
        </w:rPr>
        <w:t>Committee</w:t>
      </w:r>
      <w:r w:rsidR="006B6C4D">
        <w:rPr>
          <w:rFonts w:cstheme="minorHAnsi"/>
        </w:rPr>
        <w:t xml:space="preserve"> and BSA CEO</w:t>
      </w:r>
      <w:r w:rsidR="00547F9C">
        <w:rPr>
          <w:rFonts w:cstheme="minorHAnsi"/>
        </w:rPr>
        <w:t xml:space="preserve"> </w:t>
      </w:r>
      <w:r w:rsidRPr="00AF0EA9">
        <w:rPr>
          <w:rFonts w:cstheme="minorHAnsi"/>
        </w:rPr>
        <w:t xml:space="preserve">within one week </w:t>
      </w:r>
      <w:r w:rsidR="006F657D">
        <w:rPr>
          <w:rFonts w:cstheme="minorHAnsi"/>
        </w:rPr>
        <w:t>following</w:t>
      </w:r>
      <w:r w:rsidRPr="00AF0EA9">
        <w:rPr>
          <w:rFonts w:cstheme="minorHAnsi"/>
        </w:rPr>
        <w:t xml:space="preserve"> the date of the meeting</w:t>
      </w:r>
      <w:r w:rsidR="0079747F">
        <w:rPr>
          <w:rFonts w:cstheme="minorHAnsi"/>
        </w:rPr>
        <w:t>.</w:t>
      </w:r>
    </w:p>
    <w:p w14:paraId="0B39AE8A" w14:textId="5EAFC42C" w:rsidR="00AD5092" w:rsidRPr="000E4D67" w:rsidRDefault="00094DF9" w:rsidP="006F657D">
      <w:pPr>
        <w:spacing w:before="240" w:after="120" w:line="240" w:lineRule="auto"/>
        <w:ind w:left="426"/>
        <w:rPr>
          <w:rFonts w:cstheme="minorHAnsi"/>
          <w:b/>
          <w:bCs/>
        </w:rPr>
      </w:pPr>
      <w:r w:rsidRPr="000E4D67">
        <w:rPr>
          <w:rFonts w:cstheme="minorHAnsi"/>
          <w:b/>
          <w:bCs/>
        </w:rPr>
        <w:t>CONFIRMATION BY THE COMMISSION</w:t>
      </w:r>
    </w:p>
    <w:p w14:paraId="3EE98E51" w14:textId="73CFE021" w:rsidR="00AD5092" w:rsidRPr="00AF0EA9" w:rsidRDefault="00AD5092" w:rsidP="006F657D">
      <w:pPr>
        <w:spacing w:after="120" w:line="240" w:lineRule="auto"/>
        <w:ind w:left="426"/>
        <w:rPr>
          <w:rFonts w:cstheme="minorHAnsi"/>
        </w:rPr>
      </w:pPr>
      <w:r w:rsidRPr="00AF0EA9">
        <w:rPr>
          <w:rFonts w:cstheme="minorHAnsi"/>
        </w:rPr>
        <w:t xml:space="preserve">The minutes shall be </w:t>
      </w:r>
      <w:r w:rsidR="00E54D79">
        <w:rPr>
          <w:rFonts w:cstheme="minorHAnsi"/>
        </w:rPr>
        <w:t xml:space="preserve">provided to the Commission for information at the </w:t>
      </w:r>
      <w:r w:rsidR="006B6C4D">
        <w:rPr>
          <w:rFonts w:cstheme="minorHAnsi"/>
        </w:rPr>
        <w:t xml:space="preserve">next Commission meeting following </w:t>
      </w:r>
      <w:r w:rsidR="00E54D79">
        <w:rPr>
          <w:rFonts w:cstheme="minorHAnsi"/>
        </w:rPr>
        <w:t>distribution to the Committee</w:t>
      </w:r>
      <w:r w:rsidRPr="00AF0EA9">
        <w:rPr>
          <w:rFonts w:cstheme="minorHAnsi"/>
        </w:rPr>
        <w:t>.</w:t>
      </w:r>
    </w:p>
    <w:p w14:paraId="631B6E9A" w14:textId="2544BD67" w:rsidR="00AD5092" w:rsidRPr="000E4D67" w:rsidRDefault="00094DF9" w:rsidP="006F657D">
      <w:pPr>
        <w:spacing w:before="240" w:after="120" w:line="240" w:lineRule="auto"/>
        <w:ind w:left="426"/>
        <w:rPr>
          <w:rFonts w:cstheme="minorHAnsi"/>
          <w:b/>
          <w:bCs/>
        </w:rPr>
      </w:pPr>
      <w:r w:rsidRPr="000E4D67">
        <w:rPr>
          <w:rFonts w:cstheme="minorHAnsi"/>
          <w:b/>
          <w:bCs/>
        </w:rPr>
        <w:t>CONFIDENTIALITY</w:t>
      </w:r>
    </w:p>
    <w:p w14:paraId="2E6EF0E6" w14:textId="08542017" w:rsidR="00AD5092" w:rsidRPr="00AF0EA9" w:rsidRDefault="00AD5092" w:rsidP="006F657D">
      <w:pPr>
        <w:spacing w:after="120" w:line="240" w:lineRule="auto"/>
        <w:ind w:left="426"/>
        <w:rPr>
          <w:rFonts w:cstheme="minorHAnsi"/>
        </w:rPr>
      </w:pPr>
      <w:r w:rsidRPr="00AF0EA9">
        <w:rPr>
          <w:rFonts w:cstheme="minorHAnsi"/>
        </w:rPr>
        <w:t xml:space="preserve">The members of the </w:t>
      </w:r>
      <w:r w:rsidR="00547F9C">
        <w:rPr>
          <w:rFonts w:cstheme="minorHAnsi"/>
        </w:rPr>
        <w:t>Committee</w:t>
      </w:r>
      <w:r w:rsidRPr="00AF0EA9">
        <w:rPr>
          <w:rFonts w:cstheme="minorHAnsi"/>
        </w:rPr>
        <w:t xml:space="preserve"> in accepting their role agree to abide by the terms and conditions of the Basketball SA Confidentiality </w:t>
      </w:r>
      <w:r w:rsidR="00F56A4D">
        <w:rPr>
          <w:rFonts w:cstheme="minorHAnsi"/>
        </w:rPr>
        <w:t>P</w:t>
      </w:r>
      <w:r w:rsidRPr="00AF0EA9">
        <w:rPr>
          <w:rFonts w:cstheme="minorHAnsi"/>
        </w:rPr>
        <w:t>olicy, which is attached as an addendum to this document</w:t>
      </w:r>
      <w:r w:rsidR="00E35D26" w:rsidRPr="00AF0EA9">
        <w:rPr>
          <w:rFonts w:cstheme="minorHAnsi"/>
        </w:rPr>
        <w:t xml:space="preserve"> (Appendix </w:t>
      </w:r>
      <w:r w:rsidR="002F19BF">
        <w:rPr>
          <w:rFonts w:cstheme="minorHAnsi"/>
        </w:rPr>
        <w:t>A</w:t>
      </w:r>
      <w:r w:rsidR="00E35D26" w:rsidRPr="00AF0EA9">
        <w:rPr>
          <w:rFonts w:cstheme="minorHAnsi"/>
        </w:rPr>
        <w:t>)</w:t>
      </w:r>
      <w:r w:rsidRPr="00AF0EA9">
        <w:rPr>
          <w:rFonts w:cstheme="minorHAnsi"/>
        </w:rPr>
        <w:t>.</w:t>
      </w:r>
      <w:r w:rsidR="00F56A4D">
        <w:rPr>
          <w:rFonts w:cstheme="minorHAnsi"/>
        </w:rPr>
        <w:t xml:space="preserve"> </w:t>
      </w:r>
    </w:p>
    <w:p w14:paraId="142AB2F4" w14:textId="59F74B6A" w:rsidR="004D08A9" w:rsidRPr="00F56A4D" w:rsidRDefault="00094DF9" w:rsidP="006F657D">
      <w:pPr>
        <w:spacing w:before="240" w:after="120" w:line="240" w:lineRule="auto"/>
        <w:ind w:left="426"/>
        <w:rPr>
          <w:rFonts w:cstheme="minorHAnsi"/>
          <w:b/>
          <w:bCs/>
        </w:rPr>
      </w:pPr>
      <w:r w:rsidRPr="00F56A4D">
        <w:rPr>
          <w:rFonts w:cstheme="minorHAnsi"/>
          <w:b/>
          <w:bCs/>
        </w:rPr>
        <w:lastRenderedPageBreak/>
        <w:t>CULTURE AND CODE OF CONDUCT</w:t>
      </w:r>
    </w:p>
    <w:p w14:paraId="525B822B" w14:textId="01F772BE" w:rsidR="004D08A9" w:rsidRPr="00AF0EA9" w:rsidRDefault="004D08A9" w:rsidP="006F657D">
      <w:pPr>
        <w:spacing w:after="120" w:line="240" w:lineRule="auto"/>
        <w:ind w:left="426"/>
        <w:rPr>
          <w:rFonts w:cstheme="minorHAnsi"/>
        </w:rPr>
      </w:pPr>
      <w:r w:rsidRPr="00AF0EA9">
        <w:rPr>
          <w:rFonts w:cstheme="minorHAnsi"/>
        </w:rPr>
        <w:t xml:space="preserve">Our goal of being member focused can only be maintained and enhanced with your assistance and, in joining the </w:t>
      </w:r>
      <w:r w:rsidR="00547F9C">
        <w:rPr>
          <w:rFonts w:cstheme="minorHAnsi"/>
        </w:rPr>
        <w:t>Committee</w:t>
      </w:r>
      <w:r w:rsidRPr="00AF0EA9">
        <w:rPr>
          <w:rFonts w:cstheme="minorHAnsi"/>
        </w:rPr>
        <w:t>, you share our commitment to providing the best service to our members. For this to be achieved, your ideas, suggestions and initiatives are encouraged as we strive to improve the way we do things.</w:t>
      </w:r>
    </w:p>
    <w:p w14:paraId="5AD29BCC" w14:textId="6D95546A" w:rsidR="004D08A9" w:rsidRPr="00AF0EA9" w:rsidRDefault="004D08A9" w:rsidP="006F657D">
      <w:pPr>
        <w:spacing w:after="120" w:line="240" w:lineRule="auto"/>
        <w:ind w:left="426"/>
        <w:rPr>
          <w:rFonts w:cstheme="minorHAnsi"/>
        </w:rPr>
      </w:pPr>
      <w:r w:rsidRPr="00AF0EA9">
        <w:rPr>
          <w:rFonts w:cstheme="minorHAnsi"/>
        </w:rPr>
        <w:t xml:space="preserve">The members of the </w:t>
      </w:r>
      <w:r w:rsidR="00547F9C">
        <w:rPr>
          <w:rFonts w:cstheme="minorHAnsi"/>
        </w:rPr>
        <w:t>Committee</w:t>
      </w:r>
      <w:r w:rsidR="00F56A4D">
        <w:rPr>
          <w:rFonts w:cstheme="minorHAnsi"/>
        </w:rPr>
        <w:t xml:space="preserve"> </w:t>
      </w:r>
      <w:r w:rsidRPr="00AF0EA9">
        <w:rPr>
          <w:rFonts w:cstheme="minorHAnsi"/>
        </w:rPr>
        <w:t>in accepting their role agree to Basketball SA’s culture, values and conduct which involves acting with integrity and professionalism, in our dealings with each other and our stakeholders. We are committed to ongoing professional development and to fostering an environment where everyone’s contributions are valued. Our work ethics centre on taking responsibility for decisions, pride in our work, sharing knowledge, and expertise with others, and a willingness to contribute to the resolution of issues in a collaborative manner.</w:t>
      </w:r>
    </w:p>
    <w:p w14:paraId="09214A65" w14:textId="63304319" w:rsidR="00094DF9" w:rsidRPr="00F56A4D" w:rsidRDefault="00094DF9" w:rsidP="006F657D">
      <w:pPr>
        <w:spacing w:before="240" w:after="120" w:line="240" w:lineRule="auto"/>
        <w:ind w:left="426"/>
        <w:rPr>
          <w:rFonts w:cstheme="minorHAnsi"/>
          <w:b/>
          <w:bCs/>
        </w:rPr>
      </w:pPr>
      <w:r w:rsidRPr="00F56A4D">
        <w:rPr>
          <w:rFonts w:cstheme="minorHAnsi"/>
          <w:b/>
          <w:bCs/>
        </w:rPr>
        <w:t>TER</w:t>
      </w:r>
      <w:r w:rsidR="006F657D">
        <w:rPr>
          <w:rFonts w:cstheme="minorHAnsi"/>
          <w:b/>
          <w:bCs/>
        </w:rPr>
        <w:t>M</w:t>
      </w:r>
      <w:r w:rsidRPr="00F56A4D">
        <w:rPr>
          <w:rFonts w:cstheme="minorHAnsi"/>
          <w:b/>
          <w:bCs/>
        </w:rPr>
        <w:t>S OF REFERENCE REVIEW</w:t>
      </w:r>
    </w:p>
    <w:p w14:paraId="53A9BA10" w14:textId="23587009" w:rsidR="00F56A4D" w:rsidRDefault="00094DF9" w:rsidP="002F19BF">
      <w:pPr>
        <w:spacing w:after="120" w:line="240" w:lineRule="auto"/>
        <w:ind w:left="426"/>
        <w:rPr>
          <w:rFonts w:cstheme="minorHAnsi"/>
        </w:rPr>
        <w:sectPr w:rsidR="00F56A4D" w:rsidSect="00EB21A0">
          <w:footerReference w:type="default" r:id="rId12"/>
          <w:pgSz w:w="11906" w:h="16838"/>
          <w:pgMar w:top="993" w:right="720" w:bottom="993" w:left="720" w:header="708" w:footer="305" w:gutter="0"/>
          <w:cols w:space="708"/>
          <w:docGrid w:linePitch="360"/>
        </w:sectPr>
      </w:pPr>
      <w:r w:rsidRPr="00AF0EA9">
        <w:rPr>
          <w:rFonts w:cstheme="minorHAnsi"/>
        </w:rPr>
        <w:t>Recommendations for amendments shall be referred</w:t>
      </w:r>
      <w:r w:rsidR="00F56A4D">
        <w:rPr>
          <w:rFonts w:cstheme="minorHAnsi"/>
        </w:rPr>
        <w:t xml:space="preserve"> to</w:t>
      </w:r>
      <w:r w:rsidRPr="00AF0EA9">
        <w:rPr>
          <w:rFonts w:cstheme="minorHAnsi"/>
        </w:rPr>
        <w:t xml:space="preserve"> the Commission for consideration.</w:t>
      </w:r>
    </w:p>
    <w:p w14:paraId="6FBEA6CC" w14:textId="1F5AEB96" w:rsidR="00F13004" w:rsidRPr="00D65FB7" w:rsidRDefault="00FB2494" w:rsidP="00F13004">
      <w:pPr>
        <w:pStyle w:val="PolicyHeading1"/>
        <w:tabs>
          <w:tab w:val="center" w:pos="4513"/>
          <w:tab w:val="left" w:pos="7185"/>
        </w:tabs>
        <w:jc w:val="left"/>
        <w:rPr>
          <w:rFonts w:asciiTheme="minorHAnsi" w:hAnsiTheme="minorHAnsi" w:cstheme="minorHAnsi"/>
          <w:caps/>
          <w:sz w:val="28"/>
          <w:szCs w:val="28"/>
          <w:lang w:val="en-US"/>
        </w:rPr>
      </w:pPr>
      <w:r>
        <w:rPr>
          <w:b w:val="0"/>
          <w:noProof/>
          <w:sz w:val="40"/>
          <w:szCs w:val="40"/>
          <w:lang w:val="en-US"/>
        </w:rPr>
        <w:lastRenderedPageBreak/>
        <w:drawing>
          <wp:anchor distT="0" distB="0" distL="114300" distR="114300" simplePos="0" relativeHeight="251661312" behindDoc="0" locked="0" layoutInCell="1" allowOverlap="1" wp14:anchorId="7AE0EABB" wp14:editId="0F855501">
            <wp:simplePos x="0" y="0"/>
            <wp:positionH relativeFrom="column">
              <wp:posOffset>4869180</wp:posOffset>
            </wp:positionH>
            <wp:positionV relativeFrom="paragraph">
              <wp:posOffset>-213360</wp:posOffset>
            </wp:positionV>
            <wp:extent cx="1492689" cy="56743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2689" cy="567431"/>
                    </a:xfrm>
                    <a:prstGeom prst="rect">
                      <a:avLst/>
                    </a:prstGeom>
                    <a:noFill/>
                  </pic:spPr>
                </pic:pic>
              </a:graphicData>
            </a:graphic>
          </wp:anchor>
        </w:drawing>
      </w:r>
      <w:r w:rsidR="00F13004">
        <w:rPr>
          <w:rFonts w:asciiTheme="minorHAnsi" w:hAnsiTheme="minorHAnsi" w:cstheme="minorHAnsi"/>
          <w:caps/>
          <w:szCs w:val="32"/>
          <w:lang w:val="en-US"/>
        </w:rPr>
        <w:t>CONFIDENTIALITY POLICY</w:t>
      </w:r>
    </w:p>
    <w:p w14:paraId="0011C258" w14:textId="77777777" w:rsidR="00F13004" w:rsidRPr="00D65FB7" w:rsidRDefault="00F13004" w:rsidP="00F13004">
      <w:pPr>
        <w:pStyle w:val="Heading3"/>
        <w:ind w:left="0" w:firstLine="0"/>
        <w:rPr>
          <w:rFonts w:asciiTheme="minorHAnsi" w:hAnsiTheme="minorHAnsi" w:cstheme="minorHAnsi"/>
          <w:sz w:val="20"/>
        </w:rPr>
      </w:pPr>
    </w:p>
    <w:tbl>
      <w:tblPr>
        <w:tblStyle w:val="TableGrid"/>
        <w:tblW w:w="0" w:type="auto"/>
        <w:tblLook w:val="04A0" w:firstRow="1" w:lastRow="0" w:firstColumn="1" w:lastColumn="0" w:noHBand="0" w:noVBand="1"/>
      </w:tblPr>
      <w:tblGrid>
        <w:gridCol w:w="2309"/>
        <w:gridCol w:w="2789"/>
        <w:gridCol w:w="1833"/>
        <w:gridCol w:w="3270"/>
      </w:tblGrid>
      <w:tr w:rsidR="00F13004" w:rsidRPr="00D65FB7" w14:paraId="21EAF3F6" w14:textId="77777777" w:rsidTr="00F13004">
        <w:trPr>
          <w:trHeight w:val="340"/>
        </w:trPr>
        <w:tc>
          <w:tcPr>
            <w:tcW w:w="2309" w:type="dxa"/>
            <w:shd w:val="clear" w:color="auto" w:fill="D9D9D9" w:themeFill="background1" w:themeFillShade="D9"/>
            <w:vAlign w:val="center"/>
          </w:tcPr>
          <w:p w14:paraId="4459628A" w14:textId="77777777" w:rsidR="00F13004" w:rsidRPr="00D65FB7" w:rsidRDefault="00F13004" w:rsidP="00F006E0">
            <w:pPr>
              <w:pStyle w:val="PolicyBodyCopy"/>
              <w:spacing w:before="0"/>
              <w:jc w:val="left"/>
              <w:rPr>
                <w:rFonts w:asciiTheme="minorHAnsi" w:hAnsiTheme="minorHAnsi" w:cstheme="minorHAnsi"/>
                <w:b/>
                <w:sz w:val="20"/>
                <w:szCs w:val="20"/>
              </w:rPr>
            </w:pPr>
            <w:r w:rsidRPr="00D65FB7">
              <w:rPr>
                <w:rFonts w:asciiTheme="minorHAnsi" w:hAnsiTheme="minorHAnsi" w:cstheme="minorHAnsi"/>
                <w:b/>
                <w:sz w:val="20"/>
                <w:szCs w:val="20"/>
              </w:rPr>
              <w:t>Number:</w:t>
            </w:r>
          </w:p>
        </w:tc>
        <w:tc>
          <w:tcPr>
            <w:tcW w:w="2789" w:type="dxa"/>
            <w:vAlign w:val="center"/>
          </w:tcPr>
          <w:p w14:paraId="3426274B" w14:textId="77777777" w:rsidR="00F13004" w:rsidRPr="00D65FB7" w:rsidRDefault="00F13004" w:rsidP="00F006E0">
            <w:pPr>
              <w:pStyle w:val="PolicyBodyCopy"/>
              <w:spacing w:before="0"/>
              <w:jc w:val="left"/>
              <w:rPr>
                <w:rFonts w:asciiTheme="minorHAnsi" w:hAnsiTheme="minorHAnsi" w:cstheme="minorHAnsi"/>
                <w:sz w:val="20"/>
                <w:szCs w:val="20"/>
              </w:rPr>
            </w:pPr>
            <w:r>
              <w:rPr>
                <w:rFonts w:asciiTheme="minorHAnsi" w:hAnsiTheme="minorHAnsi" w:cstheme="minorHAnsi"/>
                <w:sz w:val="20"/>
                <w:szCs w:val="20"/>
              </w:rPr>
              <w:t>BSA 004</w:t>
            </w:r>
          </w:p>
        </w:tc>
        <w:tc>
          <w:tcPr>
            <w:tcW w:w="1833" w:type="dxa"/>
            <w:shd w:val="clear" w:color="auto" w:fill="D9D9D9" w:themeFill="background1" w:themeFillShade="D9"/>
            <w:vAlign w:val="center"/>
          </w:tcPr>
          <w:p w14:paraId="36BE4396" w14:textId="77777777" w:rsidR="00F13004" w:rsidRPr="00D65FB7" w:rsidRDefault="00F13004" w:rsidP="00F006E0">
            <w:pPr>
              <w:pStyle w:val="PolicyBodyCopy"/>
              <w:spacing w:before="0"/>
              <w:jc w:val="left"/>
              <w:rPr>
                <w:rFonts w:asciiTheme="minorHAnsi" w:hAnsiTheme="minorHAnsi" w:cstheme="minorHAnsi"/>
                <w:b/>
                <w:sz w:val="20"/>
                <w:szCs w:val="20"/>
              </w:rPr>
            </w:pPr>
            <w:r w:rsidRPr="00D65FB7">
              <w:rPr>
                <w:rFonts w:asciiTheme="minorHAnsi" w:hAnsiTheme="minorHAnsi" w:cstheme="minorHAnsi"/>
                <w:b/>
                <w:sz w:val="20"/>
                <w:szCs w:val="20"/>
              </w:rPr>
              <w:t>Version:</w:t>
            </w:r>
          </w:p>
        </w:tc>
        <w:tc>
          <w:tcPr>
            <w:tcW w:w="3270" w:type="dxa"/>
            <w:vAlign w:val="center"/>
          </w:tcPr>
          <w:p w14:paraId="3C339514" w14:textId="77777777" w:rsidR="00F13004" w:rsidRPr="00D65FB7" w:rsidRDefault="00F13004" w:rsidP="00F006E0">
            <w:pPr>
              <w:pStyle w:val="PolicyBodyCopy"/>
              <w:spacing w:before="0"/>
              <w:jc w:val="left"/>
              <w:rPr>
                <w:rFonts w:asciiTheme="minorHAnsi" w:hAnsiTheme="minorHAnsi" w:cstheme="minorHAnsi"/>
                <w:sz w:val="20"/>
                <w:szCs w:val="20"/>
              </w:rPr>
            </w:pPr>
            <w:r>
              <w:rPr>
                <w:rFonts w:asciiTheme="minorHAnsi" w:hAnsiTheme="minorHAnsi" w:cstheme="minorHAnsi"/>
                <w:sz w:val="20"/>
                <w:szCs w:val="20"/>
              </w:rPr>
              <w:t>2</w:t>
            </w:r>
          </w:p>
        </w:tc>
      </w:tr>
      <w:tr w:rsidR="00F13004" w:rsidRPr="00D65FB7" w14:paraId="7C29E5BF" w14:textId="77777777" w:rsidTr="00F13004">
        <w:trPr>
          <w:trHeight w:val="340"/>
        </w:trPr>
        <w:tc>
          <w:tcPr>
            <w:tcW w:w="2309" w:type="dxa"/>
            <w:shd w:val="clear" w:color="auto" w:fill="D9D9D9" w:themeFill="background1" w:themeFillShade="D9"/>
            <w:vAlign w:val="center"/>
          </w:tcPr>
          <w:p w14:paraId="4D9DFA16" w14:textId="77777777" w:rsidR="00F13004" w:rsidRPr="00D65FB7" w:rsidRDefault="00F13004" w:rsidP="00F006E0">
            <w:pPr>
              <w:pStyle w:val="PolicyBodyCopy"/>
              <w:spacing w:before="0"/>
              <w:jc w:val="left"/>
              <w:rPr>
                <w:rFonts w:asciiTheme="minorHAnsi" w:hAnsiTheme="minorHAnsi" w:cstheme="minorHAnsi"/>
                <w:b/>
                <w:sz w:val="20"/>
                <w:szCs w:val="20"/>
              </w:rPr>
            </w:pPr>
            <w:r>
              <w:rPr>
                <w:rFonts w:asciiTheme="minorHAnsi" w:hAnsiTheme="minorHAnsi" w:cstheme="minorHAnsi"/>
                <w:b/>
                <w:sz w:val="20"/>
                <w:szCs w:val="20"/>
              </w:rPr>
              <w:t>Revised on:</w:t>
            </w:r>
          </w:p>
        </w:tc>
        <w:tc>
          <w:tcPr>
            <w:tcW w:w="2789" w:type="dxa"/>
            <w:vAlign w:val="center"/>
          </w:tcPr>
          <w:p w14:paraId="408FF00A" w14:textId="77777777" w:rsidR="00F13004" w:rsidRPr="00D65FB7" w:rsidRDefault="00F13004" w:rsidP="00F006E0">
            <w:pPr>
              <w:pStyle w:val="PolicyBodyCopy"/>
              <w:spacing w:before="0"/>
              <w:jc w:val="left"/>
              <w:rPr>
                <w:rFonts w:asciiTheme="minorHAnsi" w:hAnsiTheme="minorHAnsi" w:cstheme="minorHAnsi"/>
                <w:sz w:val="20"/>
                <w:szCs w:val="20"/>
              </w:rPr>
            </w:pPr>
            <w:r>
              <w:rPr>
                <w:rFonts w:asciiTheme="minorHAnsi" w:hAnsiTheme="minorHAnsi" w:cstheme="minorHAnsi"/>
                <w:sz w:val="20"/>
                <w:szCs w:val="20"/>
              </w:rPr>
              <w:t>June 2022</w:t>
            </w:r>
          </w:p>
        </w:tc>
        <w:tc>
          <w:tcPr>
            <w:tcW w:w="1833" w:type="dxa"/>
            <w:shd w:val="clear" w:color="auto" w:fill="D9D9D9" w:themeFill="background1" w:themeFillShade="D9"/>
            <w:vAlign w:val="center"/>
          </w:tcPr>
          <w:p w14:paraId="6CF88580" w14:textId="77777777" w:rsidR="00F13004" w:rsidRPr="00D65FB7" w:rsidRDefault="00F13004" w:rsidP="00F006E0">
            <w:pPr>
              <w:pStyle w:val="PolicyBodyCopy"/>
              <w:spacing w:before="0"/>
              <w:jc w:val="left"/>
              <w:rPr>
                <w:rFonts w:asciiTheme="minorHAnsi" w:hAnsiTheme="minorHAnsi" w:cstheme="minorHAnsi"/>
                <w:b/>
                <w:sz w:val="20"/>
                <w:szCs w:val="20"/>
              </w:rPr>
            </w:pPr>
            <w:r>
              <w:rPr>
                <w:rFonts w:asciiTheme="minorHAnsi" w:hAnsiTheme="minorHAnsi" w:cstheme="minorHAnsi"/>
                <w:b/>
                <w:sz w:val="20"/>
                <w:szCs w:val="20"/>
              </w:rPr>
              <w:t xml:space="preserve">First </w:t>
            </w:r>
            <w:r w:rsidRPr="00D65FB7">
              <w:rPr>
                <w:rFonts w:asciiTheme="minorHAnsi" w:hAnsiTheme="minorHAnsi" w:cstheme="minorHAnsi"/>
                <w:b/>
                <w:sz w:val="20"/>
                <w:szCs w:val="20"/>
              </w:rPr>
              <w:t>Approved:</w:t>
            </w:r>
          </w:p>
        </w:tc>
        <w:tc>
          <w:tcPr>
            <w:tcW w:w="3270" w:type="dxa"/>
            <w:vAlign w:val="center"/>
          </w:tcPr>
          <w:p w14:paraId="15265F7C" w14:textId="77777777" w:rsidR="00F13004" w:rsidRPr="00D65FB7" w:rsidRDefault="00F13004" w:rsidP="00F006E0">
            <w:pPr>
              <w:pStyle w:val="PolicyBodyCopy"/>
              <w:spacing w:before="0"/>
              <w:jc w:val="left"/>
              <w:rPr>
                <w:rFonts w:asciiTheme="minorHAnsi" w:hAnsiTheme="minorHAnsi" w:cstheme="minorHAnsi"/>
                <w:sz w:val="20"/>
                <w:szCs w:val="20"/>
              </w:rPr>
            </w:pPr>
            <w:r>
              <w:rPr>
                <w:rFonts w:asciiTheme="minorHAnsi" w:hAnsiTheme="minorHAnsi" w:cstheme="minorHAnsi"/>
                <w:sz w:val="20"/>
                <w:szCs w:val="20"/>
              </w:rPr>
              <w:t>November 2019</w:t>
            </w:r>
          </w:p>
        </w:tc>
      </w:tr>
      <w:tr w:rsidR="00F13004" w:rsidRPr="00D65FB7" w14:paraId="46ADAB5B" w14:textId="77777777" w:rsidTr="00F13004">
        <w:trPr>
          <w:trHeight w:val="340"/>
        </w:trPr>
        <w:tc>
          <w:tcPr>
            <w:tcW w:w="2309" w:type="dxa"/>
            <w:shd w:val="clear" w:color="auto" w:fill="D9D9D9" w:themeFill="background1" w:themeFillShade="D9"/>
            <w:vAlign w:val="center"/>
          </w:tcPr>
          <w:p w14:paraId="6E5FB816" w14:textId="77777777" w:rsidR="00F13004" w:rsidRPr="00D65FB7" w:rsidRDefault="00F13004" w:rsidP="00F006E0">
            <w:pPr>
              <w:pStyle w:val="PolicyBodyCopy"/>
              <w:spacing w:before="0"/>
              <w:jc w:val="left"/>
              <w:rPr>
                <w:rFonts w:asciiTheme="minorHAnsi" w:hAnsiTheme="minorHAnsi" w:cstheme="minorHAnsi"/>
                <w:b/>
                <w:sz w:val="20"/>
                <w:szCs w:val="20"/>
              </w:rPr>
            </w:pPr>
            <w:r w:rsidRPr="00D65FB7">
              <w:rPr>
                <w:rFonts w:asciiTheme="minorHAnsi" w:hAnsiTheme="minorHAnsi" w:cstheme="minorHAnsi"/>
                <w:b/>
                <w:sz w:val="20"/>
                <w:szCs w:val="20"/>
              </w:rPr>
              <w:t>Authorised by:</w:t>
            </w:r>
          </w:p>
        </w:tc>
        <w:tc>
          <w:tcPr>
            <w:tcW w:w="2789" w:type="dxa"/>
            <w:vAlign w:val="center"/>
          </w:tcPr>
          <w:p w14:paraId="69260CD1" w14:textId="77777777" w:rsidR="00F13004" w:rsidRPr="00D65FB7" w:rsidRDefault="00F13004" w:rsidP="00F006E0">
            <w:pPr>
              <w:pStyle w:val="PolicyBodyCopy"/>
              <w:spacing w:before="0"/>
              <w:jc w:val="left"/>
              <w:rPr>
                <w:rFonts w:asciiTheme="minorHAnsi" w:hAnsiTheme="minorHAnsi" w:cstheme="minorHAnsi"/>
                <w:sz w:val="20"/>
                <w:szCs w:val="20"/>
              </w:rPr>
            </w:pPr>
            <w:r>
              <w:rPr>
                <w:rFonts w:asciiTheme="minorHAnsi" w:hAnsiTheme="minorHAnsi" w:cstheme="minorHAnsi"/>
                <w:sz w:val="20"/>
                <w:szCs w:val="20"/>
              </w:rPr>
              <w:t>CEO</w:t>
            </w:r>
          </w:p>
        </w:tc>
        <w:tc>
          <w:tcPr>
            <w:tcW w:w="1833" w:type="dxa"/>
            <w:shd w:val="clear" w:color="auto" w:fill="D9D9D9" w:themeFill="background1" w:themeFillShade="D9"/>
            <w:vAlign w:val="center"/>
          </w:tcPr>
          <w:p w14:paraId="73C68C42" w14:textId="77777777" w:rsidR="00F13004" w:rsidRPr="00D65FB7" w:rsidRDefault="00F13004" w:rsidP="00F006E0">
            <w:pPr>
              <w:pStyle w:val="PolicyBodyCopy"/>
              <w:spacing w:before="0"/>
              <w:jc w:val="left"/>
              <w:rPr>
                <w:rFonts w:asciiTheme="minorHAnsi" w:hAnsiTheme="minorHAnsi" w:cstheme="minorHAnsi"/>
                <w:b/>
                <w:sz w:val="20"/>
                <w:szCs w:val="20"/>
              </w:rPr>
            </w:pPr>
            <w:r>
              <w:rPr>
                <w:rFonts w:asciiTheme="minorHAnsi" w:hAnsiTheme="minorHAnsi" w:cstheme="minorHAnsi"/>
                <w:b/>
                <w:sz w:val="20"/>
                <w:szCs w:val="20"/>
              </w:rPr>
              <w:t xml:space="preserve">Next </w:t>
            </w:r>
            <w:r w:rsidRPr="00D65FB7">
              <w:rPr>
                <w:rFonts w:asciiTheme="minorHAnsi" w:hAnsiTheme="minorHAnsi" w:cstheme="minorHAnsi"/>
                <w:b/>
                <w:sz w:val="20"/>
                <w:szCs w:val="20"/>
              </w:rPr>
              <w:t>Review Date:</w:t>
            </w:r>
          </w:p>
        </w:tc>
        <w:tc>
          <w:tcPr>
            <w:tcW w:w="3270" w:type="dxa"/>
            <w:vAlign w:val="center"/>
          </w:tcPr>
          <w:p w14:paraId="22FFB41E" w14:textId="77777777" w:rsidR="00F13004" w:rsidRPr="00D65FB7" w:rsidRDefault="00F13004" w:rsidP="00F006E0">
            <w:pPr>
              <w:pStyle w:val="PolicyBodyCopy"/>
              <w:spacing w:before="0"/>
              <w:jc w:val="left"/>
              <w:rPr>
                <w:rFonts w:asciiTheme="minorHAnsi" w:hAnsiTheme="minorHAnsi" w:cstheme="minorHAnsi"/>
                <w:sz w:val="20"/>
                <w:szCs w:val="20"/>
              </w:rPr>
            </w:pPr>
            <w:r>
              <w:rPr>
                <w:rFonts w:asciiTheme="minorHAnsi" w:hAnsiTheme="minorHAnsi" w:cstheme="minorHAnsi"/>
                <w:sz w:val="20"/>
                <w:szCs w:val="20"/>
              </w:rPr>
              <w:t>June 2025</w:t>
            </w:r>
          </w:p>
        </w:tc>
      </w:tr>
    </w:tbl>
    <w:p w14:paraId="0F938E57" w14:textId="77777777" w:rsidR="00F13004" w:rsidRDefault="00F13004" w:rsidP="00F13004">
      <w:pPr>
        <w:pStyle w:val="PolicyBodyCopy"/>
        <w:rPr>
          <w:rFonts w:asciiTheme="minorHAnsi" w:hAnsiTheme="minorHAnsi" w:cstheme="minorHAnsi"/>
          <w:sz w:val="20"/>
          <w:szCs w:val="20"/>
        </w:rPr>
      </w:pPr>
    </w:p>
    <w:p w14:paraId="2AC84FA3" w14:textId="77777777" w:rsidR="00F13004" w:rsidRPr="00D65FB7" w:rsidRDefault="00F13004" w:rsidP="00F13004">
      <w:pPr>
        <w:pBdr>
          <w:top w:val="single" w:sz="4" w:space="1" w:color="auto"/>
          <w:left w:val="single" w:sz="4" w:space="4" w:color="auto"/>
          <w:bottom w:val="single" w:sz="4" w:space="1" w:color="auto"/>
          <w:right w:val="single" w:sz="4" w:space="4" w:color="auto"/>
        </w:pBdr>
        <w:shd w:val="clear" w:color="auto" w:fill="F4B083" w:themeFill="accent2" w:themeFillTint="99"/>
        <w:rPr>
          <w:rFonts w:cstheme="minorHAnsi"/>
          <w:b/>
          <w:lang w:val="en-US"/>
        </w:rPr>
      </w:pPr>
      <w:r>
        <w:rPr>
          <w:rFonts w:cstheme="minorHAnsi"/>
          <w:b/>
          <w:lang w:val="en-US"/>
        </w:rPr>
        <w:t>Purpose</w:t>
      </w:r>
    </w:p>
    <w:p w14:paraId="61A3E43F" w14:textId="77777777" w:rsidR="00F13004" w:rsidRPr="00232AA5" w:rsidRDefault="00F13004" w:rsidP="00F13004">
      <w:pPr>
        <w:pStyle w:val="PolicyBodyCopy"/>
        <w:spacing w:after="240"/>
        <w:rPr>
          <w:rFonts w:asciiTheme="minorHAnsi" w:hAnsiTheme="minorHAnsi" w:cstheme="minorHAnsi"/>
        </w:rPr>
      </w:pPr>
      <w:r w:rsidRPr="00232AA5">
        <w:rPr>
          <w:rFonts w:asciiTheme="minorHAnsi" w:hAnsiTheme="minorHAnsi" w:cstheme="minorHAnsi"/>
        </w:rPr>
        <w:t>This policy has been developed to provide a framework for all Commission &amp; Subcommittee Members to ensure the protection of information that is confidential, personal or relates to employment, commercial or legal matters.</w:t>
      </w:r>
    </w:p>
    <w:p w14:paraId="67784264" w14:textId="77777777" w:rsidR="00F13004" w:rsidRPr="00D65FB7" w:rsidRDefault="00F13004" w:rsidP="00F13004">
      <w:pPr>
        <w:pBdr>
          <w:top w:val="single" w:sz="4" w:space="1" w:color="auto"/>
          <w:left w:val="single" w:sz="4" w:space="4" w:color="auto"/>
          <w:bottom w:val="single" w:sz="4" w:space="1" w:color="auto"/>
          <w:right w:val="single" w:sz="4" w:space="4" w:color="auto"/>
        </w:pBdr>
        <w:shd w:val="clear" w:color="auto" w:fill="F4B083" w:themeFill="accent2" w:themeFillTint="99"/>
        <w:rPr>
          <w:rFonts w:cstheme="minorHAnsi"/>
          <w:b/>
          <w:lang w:val="en-US"/>
        </w:rPr>
      </w:pPr>
      <w:r>
        <w:rPr>
          <w:rFonts w:cstheme="minorHAnsi"/>
          <w:b/>
          <w:lang w:val="en-US"/>
        </w:rPr>
        <w:t xml:space="preserve">Scope </w:t>
      </w:r>
    </w:p>
    <w:p w14:paraId="0B97D9B0" w14:textId="77777777" w:rsidR="00F13004" w:rsidRPr="00232AA5" w:rsidRDefault="00F13004" w:rsidP="00F13004">
      <w:pPr>
        <w:pStyle w:val="PolicyBodyCopy"/>
        <w:spacing w:after="120"/>
        <w:rPr>
          <w:rFonts w:asciiTheme="minorHAnsi" w:hAnsiTheme="minorHAnsi" w:cstheme="minorHAnsi"/>
        </w:rPr>
      </w:pPr>
      <w:r w:rsidRPr="00232AA5">
        <w:rPr>
          <w:rFonts w:asciiTheme="minorHAnsi" w:hAnsiTheme="minorHAnsi" w:cstheme="minorHAnsi"/>
        </w:rPr>
        <w:t>This policy applies to Independent Commissioners, Appointed Commissioners, and sub-committee members. Any person accepting a position on a Basketball SA Inc. Subcommittee or Commission, the content of this policy is applicable.</w:t>
      </w:r>
    </w:p>
    <w:p w14:paraId="5B86E2DE" w14:textId="77777777" w:rsidR="00F13004" w:rsidRDefault="00F13004" w:rsidP="00F13004">
      <w:pPr>
        <w:pStyle w:val="PolicyBodyCopy"/>
        <w:spacing w:after="120"/>
        <w:rPr>
          <w:rFonts w:asciiTheme="minorHAnsi" w:hAnsiTheme="minorHAnsi" w:cstheme="minorHAnsi"/>
        </w:rPr>
      </w:pPr>
      <w:r w:rsidRPr="00232AA5">
        <w:rPr>
          <w:rFonts w:asciiTheme="minorHAnsi" w:hAnsiTheme="minorHAnsi" w:cstheme="minorHAnsi"/>
        </w:rPr>
        <w:t>The obligations in this policy to maintain confidentiality continues to apply after a person has left the Commission and/or Subcommittee.</w:t>
      </w:r>
    </w:p>
    <w:p w14:paraId="60BA45C0" w14:textId="77777777" w:rsidR="00F13004" w:rsidRPr="004A45DB" w:rsidRDefault="00F13004" w:rsidP="00F13004">
      <w:pPr>
        <w:spacing w:before="120" w:after="240"/>
        <w:ind w:left="45"/>
        <w:rPr>
          <w:rFonts w:cstheme="minorHAnsi"/>
        </w:rPr>
      </w:pPr>
      <w:r w:rsidRPr="004A45DB">
        <w:rPr>
          <w:rFonts w:cstheme="minorHAnsi"/>
        </w:rPr>
        <w:t xml:space="preserve">Any person (such as CEO or guest) who is not a member of the Subcommittee and/or Commission but is present at a meeting (or part of a meeting) must </w:t>
      </w:r>
      <w:r>
        <w:rPr>
          <w:rFonts w:cstheme="minorHAnsi"/>
        </w:rPr>
        <w:t>treat</w:t>
      </w:r>
      <w:r w:rsidRPr="004A45DB">
        <w:rPr>
          <w:rFonts w:cstheme="minorHAnsi"/>
        </w:rPr>
        <w:t xml:space="preserve"> all information obtained as a result of their participation in the meeting</w:t>
      </w:r>
      <w:r>
        <w:rPr>
          <w:rFonts w:cstheme="minorHAnsi"/>
        </w:rPr>
        <w:t xml:space="preserve"> confidentially</w:t>
      </w:r>
      <w:r w:rsidRPr="004A45DB">
        <w:rPr>
          <w:rFonts w:cstheme="minorHAnsi"/>
        </w:rPr>
        <w:t>.</w:t>
      </w:r>
    </w:p>
    <w:p w14:paraId="6512AE30" w14:textId="77777777" w:rsidR="00F13004" w:rsidRPr="00D65FB7" w:rsidRDefault="00F13004" w:rsidP="00F13004">
      <w:pPr>
        <w:pBdr>
          <w:top w:val="single" w:sz="4" w:space="1" w:color="auto"/>
          <w:left w:val="single" w:sz="4" w:space="4" w:color="auto"/>
          <w:bottom w:val="single" w:sz="4" w:space="1" w:color="auto"/>
          <w:right w:val="single" w:sz="4" w:space="4" w:color="auto"/>
        </w:pBdr>
        <w:shd w:val="clear" w:color="auto" w:fill="F4B083" w:themeFill="accent2" w:themeFillTint="99"/>
        <w:rPr>
          <w:rFonts w:cstheme="minorHAnsi"/>
          <w:b/>
          <w:lang w:val="en-US"/>
        </w:rPr>
      </w:pPr>
      <w:r>
        <w:rPr>
          <w:rFonts w:cstheme="minorHAnsi"/>
          <w:b/>
          <w:lang w:val="en-US"/>
        </w:rPr>
        <w:t>Definitions</w:t>
      </w:r>
    </w:p>
    <w:p w14:paraId="18B166AB" w14:textId="77777777" w:rsidR="00F13004" w:rsidRDefault="00F13004" w:rsidP="00F13004">
      <w:pPr>
        <w:pStyle w:val="PolicyBodyCopy"/>
        <w:spacing w:after="120"/>
        <w:jc w:val="left"/>
        <w:rPr>
          <w:rFonts w:asciiTheme="minorHAnsi" w:hAnsiTheme="minorHAnsi" w:cstheme="minorHAnsi"/>
          <w:szCs w:val="24"/>
        </w:rPr>
      </w:pPr>
      <w:r w:rsidRPr="00B30767">
        <w:rPr>
          <w:rFonts w:asciiTheme="minorHAnsi" w:hAnsiTheme="minorHAnsi" w:cstheme="minorHAnsi"/>
          <w:szCs w:val="24"/>
          <w:u w:val="single"/>
        </w:rPr>
        <w:t>Commission</w:t>
      </w:r>
      <w:r>
        <w:rPr>
          <w:rFonts w:asciiTheme="minorHAnsi" w:hAnsiTheme="minorHAnsi" w:cstheme="minorHAnsi"/>
          <w:szCs w:val="24"/>
        </w:rPr>
        <w:t xml:space="preserve"> – Board of Directors elected to govern the sport of basketball in South Australia</w:t>
      </w:r>
    </w:p>
    <w:p w14:paraId="68BC71EE" w14:textId="77777777" w:rsidR="00F13004" w:rsidRDefault="00F13004" w:rsidP="00F13004">
      <w:pPr>
        <w:pStyle w:val="PolicyBodyCopy"/>
        <w:spacing w:after="120"/>
        <w:jc w:val="left"/>
        <w:rPr>
          <w:rFonts w:asciiTheme="minorHAnsi" w:hAnsiTheme="minorHAnsi" w:cstheme="minorHAnsi"/>
          <w:szCs w:val="24"/>
        </w:rPr>
      </w:pPr>
      <w:r w:rsidRPr="00B30767">
        <w:rPr>
          <w:rFonts w:asciiTheme="minorHAnsi" w:hAnsiTheme="minorHAnsi" w:cstheme="minorHAnsi"/>
          <w:szCs w:val="24"/>
          <w:u w:val="single"/>
        </w:rPr>
        <w:t>Commissioner</w:t>
      </w:r>
      <w:r>
        <w:rPr>
          <w:rFonts w:asciiTheme="minorHAnsi" w:hAnsiTheme="minorHAnsi" w:cstheme="minorHAnsi"/>
          <w:szCs w:val="24"/>
        </w:rPr>
        <w:t xml:space="preserve"> – Director of the Board of Basketball SA. Independent Commissioners are elected by the membership, whereas appointed Commissioners are chosen by the Commission</w:t>
      </w:r>
    </w:p>
    <w:p w14:paraId="206BA010" w14:textId="77777777" w:rsidR="00F13004" w:rsidRPr="001A62AE" w:rsidRDefault="00F13004" w:rsidP="00F13004">
      <w:pPr>
        <w:spacing w:before="120" w:after="120"/>
        <w:rPr>
          <w:rFonts w:cstheme="minorHAnsi"/>
        </w:rPr>
      </w:pPr>
      <w:r w:rsidRPr="001A62AE">
        <w:rPr>
          <w:rFonts w:cstheme="minorHAnsi"/>
          <w:u w:val="single"/>
        </w:rPr>
        <w:t>Papers and Associated documents</w:t>
      </w:r>
      <w:r w:rsidRPr="001A62AE">
        <w:rPr>
          <w:rFonts w:cstheme="minorHAnsi"/>
        </w:rPr>
        <w:t xml:space="preserve"> </w:t>
      </w:r>
      <w:r>
        <w:rPr>
          <w:rFonts w:cstheme="minorHAnsi"/>
        </w:rPr>
        <w:t>–</w:t>
      </w:r>
      <w:r w:rsidRPr="001A62AE">
        <w:rPr>
          <w:rFonts w:cstheme="minorHAnsi"/>
        </w:rPr>
        <w:t xml:space="preserve"> </w:t>
      </w:r>
      <w:r>
        <w:rPr>
          <w:rFonts w:cstheme="minorHAnsi"/>
        </w:rPr>
        <w:t xml:space="preserve">for this purpose of this policy, a reference to papers or associated documents </w:t>
      </w:r>
      <w:r w:rsidRPr="001A62AE">
        <w:rPr>
          <w:rFonts w:cstheme="minorHAnsi"/>
        </w:rPr>
        <w:t>means all written or electronic communications to</w:t>
      </w:r>
      <w:r w:rsidRPr="001F7298">
        <w:rPr>
          <w:sz w:val="20"/>
          <w:szCs w:val="20"/>
        </w:rPr>
        <w:t xml:space="preserve"> </w:t>
      </w:r>
      <w:r w:rsidRPr="001A62AE">
        <w:rPr>
          <w:rFonts w:cstheme="minorHAnsi"/>
        </w:rPr>
        <w:t xml:space="preserve">Subcommittee member’s/Commissioners including without limitation Subcommittee/Commissioners papers, submissions, minutes, letters, emails, memoranda, other documents made available to </w:t>
      </w:r>
      <w:r>
        <w:rPr>
          <w:rFonts w:cstheme="minorHAnsi"/>
        </w:rPr>
        <w:t xml:space="preserve">Commission/sub-committee members </w:t>
      </w:r>
      <w:r w:rsidRPr="001A62AE">
        <w:rPr>
          <w:rFonts w:cstheme="minorHAnsi"/>
        </w:rPr>
        <w:t xml:space="preserve">during his or her time in office. </w:t>
      </w:r>
    </w:p>
    <w:p w14:paraId="5BE84F2A" w14:textId="77777777" w:rsidR="00F13004" w:rsidRPr="000A7DE8" w:rsidRDefault="00F13004" w:rsidP="00F13004">
      <w:pPr>
        <w:pStyle w:val="PolicyBodyCopy"/>
        <w:spacing w:after="240"/>
        <w:jc w:val="left"/>
        <w:rPr>
          <w:rFonts w:asciiTheme="minorHAnsi" w:hAnsiTheme="minorHAnsi" w:cstheme="minorHAnsi"/>
          <w:szCs w:val="24"/>
        </w:rPr>
      </w:pPr>
      <w:r w:rsidRPr="00B30767">
        <w:rPr>
          <w:rFonts w:asciiTheme="minorHAnsi" w:hAnsiTheme="minorHAnsi" w:cstheme="minorHAnsi"/>
          <w:szCs w:val="24"/>
          <w:u w:val="single"/>
        </w:rPr>
        <w:t>Sub-committee</w:t>
      </w:r>
      <w:r>
        <w:rPr>
          <w:rFonts w:asciiTheme="minorHAnsi" w:hAnsiTheme="minorHAnsi" w:cstheme="minorHAnsi"/>
          <w:szCs w:val="24"/>
        </w:rPr>
        <w:t xml:space="preserve"> – A committee with the delegation to make recommendations to the Commission. </w:t>
      </w:r>
    </w:p>
    <w:p w14:paraId="7A31F7CA" w14:textId="77777777" w:rsidR="00F13004" w:rsidRPr="000A7DE8" w:rsidRDefault="00F13004" w:rsidP="00F13004">
      <w:pPr>
        <w:pStyle w:val="PolicyBodyCopy"/>
        <w:spacing w:after="240"/>
        <w:rPr>
          <w:rFonts w:asciiTheme="minorHAnsi" w:hAnsiTheme="minorHAnsi" w:cstheme="minorHAnsi"/>
          <w:b/>
          <w:bCs/>
          <w:i/>
          <w:iCs/>
        </w:rPr>
      </w:pPr>
      <w:r w:rsidRPr="000A7DE8">
        <w:rPr>
          <w:rFonts w:asciiTheme="minorHAnsi" w:hAnsiTheme="minorHAnsi" w:cstheme="minorHAnsi"/>
          <w:b/>
          <w:bCs/>
          <w:i/>
          <w:iCs/>
        </w:rPr>
        <w:t>Throughout this policy, a reference to Commission will encompass Commission and Sub-committee</w:t>
      </w:r>
      <w:r>
        <w:rPr>
          <w:rFonts w:asciiTheme="minorHAnsi" w:hAnsiTheme="minorHAnsi" w:cstheme="minorHAnsi"/>
          <w:b/>
          <w:bCs/>
          <w:i/>
          <w:iCs/>
        </w:rPr>
        <w:t>s</w:t>
      </w:r>
    </w:p>
    <w:p w14:paraId="69FBF20C" w14:textId="77777777" w:rsidR="00F13004" w:rsidRPr="00D65FB7" w:rsidRDefault="00F13004" w:rsidP="00F13004">
      <w:pPr>
        <w:pBdr>
          <w:top w:val="single" w:sz="4" w:space="1" w:color="auto"/>
          <w:left w:val="single" w:sz="4" w:space="4" w:color="auto"/>
          <w:bottom w:val="single" w:sz="4" w:space="1" w:color="auto"/>
          <w:right w:val="single" w:sz="4" w:space="4" w:color="auto"/>
        </w:pBdr>
        <w:shd w:val="clear" w:color="auto" w:fill="F4B083" w:themeFill="accent2" w:themeFillTint="99"/>
        <w:rPr>
          <w:rFonts w:cstheme="minorHAnsi"/>
          <w:b/>
          <w:lang w:val="en-US"/>
        </w:rPr>
      </w:pPr>
      <w:r>
        <w:rPr>
          <w:rFonts w:cstheme="minorHAnsi"/>
          <w:b/>
          <w:lang w:val="en-US"/>
        </w:rPr>
        <w:t>Policy</w:t>
      </w:r>
    </w:p>
    <w:p w14:paraId="0181A555" w14:textId="77777777" w:rsidR="00F13004" w:rsidRPr="00A20952" w:rsidRDefault="00F13004" w:rsidP="00F13004">
      <w:pPr>
        <w:spacing w:before="120" w:after="120"/>
        <w:rPr>
          <w:rFonts w:cstheme="minorHAnsi"/>
        </w:rPr>
      </w:pPr>
      <w:r w:rsidRPr="00A20952">
        <w:rPr>
          <w:rFonts w:cstheme="minorHAnsi"/>
        </w:rPr>
        <w:t>The Basketball SA Commission is committed to high standards of ethical conduct and accordingly places great importance on confidentiality within the Commission and its Sub-committees.</w:t>
      </w:r>
    </w:p>
    <w:p w14:paraId="65B061BA" w14:textId="77777777" w:rsidR="00F13004" w:rsidRPr="005564E2" w:rsidRDefault="00F13004" w:rsidP="00F13004">
      <w:pPr>
        <w:rPr>
          <w:rFonts w:cstheme="minorHAnsi"/>
          <w:iCs/>
        </w:rPr>
      </w:pPr>
      <w:r>
        <w:rPr>
          <w:rFonts w:cstheme="minorHAnsi"/>
          <w:iCs/>
        </w:rPr>
        <w:t>In accordance with legislation, a</w:t>
      </w:r>
      <w:r w:rsidRPr="005564E2">
        <w:rPr>
          <w:rFonts w:cstheme="minorHAnsi"/>
          <w:iCs/>
        </w:rPr>
        <w:t xml:space="preserve"> person who obtains information because they are, or have been, a member of the Commission must not improperly use the information to: </w:t>
      </w:r>
    </w:p>
    <w:p w14:paraId="3AA21116" w14:textId="77777777" w:rsidR="00F13004" w:rsidRDefault="00F13004" w:rsidP="00F13004">
      <w:pPr>
        <w:pStyle w:val="ListParagraph"/>
        <w:numPr>
          <w:ilvl w:val="0"/>
          <w:numId w:val="19"/>
        </w:numPr>
        <w:spacing w:before="60" w:after="120" w:line="240" w:lineRule="auto"/>
        <w:ind w:left="851" w:hanging="425"/>
        <w:rPr>
          <w:rFonts w:cstheme="minorHAnsi"/>
          <w:iCs/>
        </w:rPr>
      </w:pPr>
      <w:r>
        <w:rPr>
          <w:rFonts w:cstheme="minorHAnsi"/>
          <w:iCs/>
        </w:rPr>
        <w:t>G</w:t>
      </w:r>
      <w:r w:rsidRPr="005564E2">
        <w:rPr>
          <w:rFonts w:cstheme="minorHAnsi"/>
          <w:iCs/>
        </w:rPr>
        <w:t xml:space="preserve">ain an advantage for themselves or someone else; or </w:t>
      </w:r>
    </w:p>
    <w:p w14:paraId="7676493D" w14:textId="77777777" w:rsidR="00F13004" w:rsidRPr="001B163E" w:rsidRDefault="00F13004" w:rsidP="00F13004">
      <w:pPr>
        <w:pStyle w:val="ListParagraph"/>
        <w:numPr>
          <w:ilvl w:val="0"/>
          <w:numId w:val="19"/>
        </w:numPr>
        <w:spacing w:before="60" w:after="120" w:line="240" w:lineRule="auto"/>
        <w:ind w:left="851" w:hanging="425"/>
        <w:rPr>
          <w:rFonts w:cstheme="minorHAnsi"/>
          <w:iCs/>
        </w:rPr>
      </w:pPr>
      <w:r>
        <w:rPr>
          <w:rFonts w:cstheme="minorHAnsi"/>
          <w:iCs/>
        </w:rPr>
        <w:t>C</w:t>
      </w:r>
      <w:r w:rsidRPr="001B163E">
        <w:rPr>
          <w:rFonts w:cstheme="minorHAnsi"/>
          <w:iCs/>
        </w:rPr>
        <w:t>ause detriment to the organisation</w:t>
      </w:r>
    </w:p>
    <w:p w14:paraId="32E4979B" w14:textId="77777777" w:rsidR="00F13004" w:rsidRPr="001B163E" w:rsidRDefault="00F13004" w:rsidP="00F13004">
      <w:pPr>
        <w:spacing w:before="60" w:after="120"/>
        <w:rPr>
          <w:rFonts w:cstheme="minorHAnsi"/>
          <w:iCs/>
        </w:rPr>
      </w:pPr>
      <w:r w:rsidRPr="001B163E">
        <w:rPr>
          <w:rFonts w:cstheme="minorHAnsi"/>
        </w:rPr>
        <w:t>Commission Members must keep confidential, all information pertaining to matters dealt with by the Commission.  This includes:</w:t>
      </w:r>
    </w:p>
    <w:p w14:paraId="0698E543" w14:textId="77777777" w:rsidR="00F13004" w:rsidRDefault="00F13004" w:rsidP="00F13004">
      <w:pPr>
        <w:pStyle w:val="ListParagraph"/>
        <w:numPr>
          <w:ilvl w:val="0"/>
          <w:numId w:val="18"/>
        </w:numPr>
        <w:spacing w:before="120" w:after="120" w:line="240" w:lineRule="auto"/>
        <w:ind w:left="851" w:hanging="425"/>
        <w:jc w:val="both"/>
        <w:rPr>
          <w:rFonts w:cstheme="minorHAnsi"/>
        </w:rPr>
      </w:pPr>
      <w:r w:rsidRPr="003E7EB8">
        <w:rPr>
          <w:rFonts w:cstheme="minorHAnsi"/>
        </w:rPr>
        <w:t>Commission meeting minutes and agendas</w:t>
      </w:r>
      <w:r w:rsidRPr="005564E2">
        <w:rPr>
          <w:rFonts w:cstheme="minorHAnsi"/>
        </w:rPr>
        <w:t xml:space="preserve"> </w:t>
      </w:r>
      <w:r w:rsidRPr="003E7EB8">
        <w:rPr>
          <w:rFonts w:cstheme="minorHAnsi"/>
        </w:rPr>
        <w:t>and associated documents</w:t>
      </w:r>
    </w:p>
    <w:p w14:paraId="329FE78C" w14:textId="77777777" w:rsidR="00F13004" w:rsidRDefault="00F13004" w:rsidP="00F13004">
      <w:pPr>
        <w:pStyle w:val="ListParagraph"/>
        <w:numPr>
          <w:ilvl w:val="0"/>
          <w:numId w:val="18"/>
        </w:numPr>
        <w:spacing w:before="120" w:after="120" w:line="240" w:lineRule="auto"/>
        <w:ind w:left="851" w:hanging="425"/>
        <w:jc w:val="both"/>
        <w:rPr>
          <w:rFonts w:cstheme="minorHAnsi"/>
        </w:rPr>
      </w:pPr>
      <w:r w:rsidRPr="003E7EB8">
        <w:rPr>
          <w:rFonts w:cstheme="minorHAnsi"/>
        </w:rPr>
        <w:t>Subcommittee meeting minutes and agendas</w:t>
      </w:r>
      <w:r>
        <w:rPr>
          <w:rFonts w:cstheme="minorHAnsi"/>
        </w:rPr>
        <w:t xml:space="preserve"> </w:t>
      </w:r>
      <w:r w:rsidRPr="003E7EB8">
        <w:rPr>
          <w:rFonts w:cstheme="minorHAnsi"/>
        </w:rPr>
        <w:t>and associated documents</w:t>
      </w:r>
    </w:p>
    <w:p w14:paraId="3B82C625" w14:textId="77777777" w:rsidR="00F13004" w:rsidRDefault="00F13004" w:rsidP="00F13004">
      <w:pPr>
        <w:pStyle w:val="ListParagraph"/>
        <w:numPr>
          <w:ilvl w:val="0"/>
          <w:numId w:val="18"/>
        </w:numPr>
        <w:spacing w:before="120" w:after="120" w:line="240" w:lineRule="auto"/>
        <w:ind w:left="851" w:hanging="425"/>
        <w:jc w:val="both"/>
        <w:rPr>
          <w:rFonts w:cstheme="minorHAnsi"/>
        </w:rPr>
      </w:pPr>
      <w:r w:rsidRPr="005564E2">
        <w:rPr>
          <w:rFonts w:cstheme="minorHAnsi"/>
        </w:rPr>
        <w:t>Reports to the Commission</w:t>
      </w:r>
    </w:p>
    <w:p w14:paraId="22F83C94" w14:textId="77777777" w:rsidR="00F13004" w:rsidRDefault="00F13004" w:rsidP="00F13004">
      <w:pPr>
        <w:pStyle w:val="ListParagraph"/>
        <w:numPr>
          <w:ilvl w:val="0"/>
          <w:numId w:val="18"/>
        </w:numPr>
        <w:spacing w:before="120" w:after="120" w:line="240" w:lineRule="auto"/>
        <w:ind w:left="851" w:hanging="425"/>
        <w:jc w:val="both"/>
        <w:rPr>
          <w:rFonts w:cstheme="minorHAnsi"/>
        </w:rPr>
      </w:pPr>
      <w:r>
        <w:rPr>
          <w:rFonts w:cstheme="minorHAnsi"/>
        </w:rPr>
        <w:t>Member information</w:t>
      </w:r>
    </w:p>
    <w:p w14:paraId="2838CA04" w14:textId="77777777" w:rsidR="00F13004" w:rsidRPr="00EB4DF6" w:rsidRDefault="00F13004" w:rsidP="00F13004">
      <w:pPr>
        <w:pStyle w:val="ListParagraph"/>
        <w:numPr>
          <w:ilvl w:val="0"/>
          <w:numId w:val="18"/>
        </w:numPr>
        <w:spacing w:before="120" w:after="120" w:line="240" w:lineRule="auto"/>
        <w:ind w:left="851" w:hanging="425"/>
        <w:jc w:val="both"/>
        <w:rPr>
          <w:rFonts w:cstheme="minorHAnsi"/>
        </w:rPr>
      </w:pPr>
      <w:r>
        <w:rPr>
          <w:rFonts w:cstheme="minorHAnsi"/>
        </w:rPr>
        <w:lastRenderedPageBreak/>
        <w:t>Trade secrets or undisclosed strategies</w:t>
      </w:r>
    </w:p>
    <w:p w14:paraId="25AAC389" w14:textId="77777777" w:rsidR="00F13004" w:rsidRDefault="00F13004" w:rsidP="00F13004">
      <w:pPr>
        <w:spacing w:before="120" w:after="120"/>
        <w:rPr>
          <w:rFonts w:cstheme="minorHAnsi"/>
        </w:rPr>
      </w:pPr>
      <w:r w:rsidRPr="004A45DB">
        <w:rPr>
          <w:rFonts w:cstheme="minorHAnsi"/>
        </w:rPr>
        <w:t>Nothing in this policy is intended to prevent Commissioners from seeking confidential legal, accounting, financial</w:t>
      </w:r>
      <w:r>
        <w:rPr>
          <w:rFonts w:cstheme="minorHAnsi"/>
        </w:rPr>
        <w:t>,</w:t>
      </w:r>
      <w:r w:rsidRPr="004A45DB">
        <w:rPr>
          <w:rFonts w:cstheme="minorHAnsi"/>
        </w:rPr>
        <w:t xml:space="preserve"> or other expert advice from independent professionals to assist the Commissio</w:t>
      </w:r>
      <w:r>
        <w:rPr>
          <w:rFonts w:cstheme="minorHAnsi"/>
        </w:rPr>
        <w:t>n</w:t>
      </w:r>
      <w:r w:rsidRPr="004A45DB">
        <w:rPr>
          <w:rFonts w:cstheme="minorHAnsi"/>
        </w:rPr>
        <w:t xml:space="preserve"> in carrying out its functions.</w:t>
      </w:r>
    </w:p>
    <w:p w14:paraId="231C2E92" w14:textId="77777777" w:rsidR="00F13004" w:rsidRPr="00A20952" w:rsidRDefault="00F13004" w:rsidP="00F13004">
      <w:pPr>
        <w:pStyle w:val="ListParagraph"/>
        <w:numPr>
          <w:ilvl w:val="0"/>
          <w:numId w:val="21"/>
        </w:numPr>
        <w:spacing w:before="240" w:after="120" w:line="240" w:lineRule="auto"/>
        <w:ind w:left="567" w:hanging="567"/>
        <w:jc w:val="both"/>
        <w:rPr>
          <w:rFonts w:cstheme="minorHAnsi"/>
          <w:b/>
          <w:bCs/>
        </w:rPr>
      </w:pPr>
      <w:r w:rsidRPr="00A20952">
        <w:rPr>
          <w:rFonts w:cstheme="minorHAnsi"/>
          <w:b/>
          <w:bCs/>
        </w:rPr>
        <w:t>Requests for Information</w:t>
      </w:r>
    </w:p>
    <w:p w14:paraId="0B335BAD" w14:textId="77777777" w:rsidR="00F13004" w:rsidRPr="001A02E2" w:rsidRDefault="00F13004" w:rsidP="00F13004">
      <w:pPr>
        <w:pStyle w:val="ListParagraph"/>
        <w:spacing w:before="120" w:after="120"/>
        <w:ind w:left="567"/>
        <w:rPr>
          <w:rFonts w:cstheme="minorHAnsi"/>
        </w:rPr>
      </w:pPr>
      <w:r>
        <w:rPr>
          <w:rFonts w:cstheme="minorHAnsi"/>
        </w:rPr>
        <w:t>A</w:t>
      </w:r>
      <w:r w:rsidRPr="001A02E2">
        <w:rPr>
          <w:rFonts w:cstheme="minorHAnsi"/>
        </w:rPr>
        <w:t xml:space="preserve"> request for access to one or more Commission Papers</w:t>
      </w:r>
      <w:r>
        <w:rPr>
          <w:rFonts w:cstheme="minorHAnsi"/>
        </w:rPr>
        <w:t xml:space="preserve"> (</w:t>
      </w:r>
      <w:r w:rsidRPr="001A02E2">
        <w:rPr>
          <w:rFonts w:cstheme="minorHAnsi"/>
        </w:rPr>
        <w:t>other than by the members of the relevant Subcommittee/Commission</w:t>
      </w:r>
      <w:r>
        <w:rPr>
          <w:rFonts w:cstheme="minorHAnsi"/>
        </w:rPr>
        <w:t xml:space="preserve">) must be directed to the CEO and/or relevant Chair to consider the request. </w:t>
      </w:r>
      <w:r w:rsidRPr="001A02E2">
        <w:rPr>
          <w:rFonts w:cstheme="minorHAnsi"/>
        </w:rPr>
        <w:t xml:space="preserve">In considering </w:t>
      </w:r>
      <w:r>
        <w:rPr>
          <w:rFonts w:cstheme="minorHAnsi"/>
        </w:rPr>
        <w:t>a request for information</w:t>
      </w:r>
      <w:r w:rsidRPr="001A02E2">
        <w:rPr>
          <w:rFonts w:cstheme="minorHAnsi"/>
        </w:rPr>
        <w:t>, regard</w:t>
      </w:r>
      <w:r>
        <w:rPr>
          <w:rFonts w:cstheme="minorHAnsi"/>
        </w:rPr>
        <w:t xml:space="preserve"> will be given</w:t>
      </w:r>
      <w:r w:rsidRPr="001A02E2">
        <w:rPr>
          <w:rFonts w:cstheme="minorHAnsi"/>
        </w:rPr>
        <w:t xml:space="preserve"> to:</w:t>
      </w:r>
    </w:p>
    <w:p w14:paraId="4C50BE02" w14:textId="77777777" w:rsidR="00F13004" w:rsidRPr="001A02E2" w:rsidRDefault="00F13004" w:rsidP="00F13004">
      <w:pPr>
        <w:numPr>
          <w:ilvl w:val="0"/>
          <w:numId w:val="13"/>
        </w:numPr>
        <w:spacing w:before="120" w:after="120" w:line="240" w:lineRule="auto"/>
        <w:ind w:left="1276" w:hanging="425"/>
        <w:rPr>
          <w:rFonts w:cstheme="minorHAnsi"/>
        </w:rPr>
      </w:pPr>
      <w:r w:rsidRPr="001A02E2">
        <w:rPr>
          <w:rFonts w:cstheme="minorHAnsi"/>
        </w:rPr>
        <w:t>the importance of maintaining confidentiality to facilitate effective Commission and/or Sub</w:t>
      </w:r>
      <w:r>
        <w:rPr>
          <w:rFonts w:cstheme="minorHAnsi"/>
        </w:rPr>
        <w:t>-</w:t>
      </w:r>
      <w:r w:rsidRPr="001A02E2">
        <w:rPr>
          <w:rFonts w:cstheme="minorHAnsi"/>
        </w:rPr>
        <w:t>committee meetings</w:t>
      </w:r>
    </w:p>
    <w:p w14:paraId="50963B7A" w14:textId="77777777" w:rsidR="00F13004" w:rsidRPr="001A02E2" w:rsidRDefault="00F13004" w:rsidP="00F13004">
      <w:pPr>
        <w:numPr>
          <w:ilvl w:val="0"/>
          <w:numId w:val="13"/>
        </w:numPr>
        <w:spacing w:before="120" w:after="120" w:line="240" w:lineRule="auto"/>
        <w:ind w:left="1276" w:hanging="425"/>
        <w:rPr>
          <w:rFonts w:cstheme="minorHAnsi"/>
        </w:rPr>
      </w:pPr>
      <w:r w:rsidRPr="001A02E2">
        <w:rPr>
          <w:rFonts w:cstheme="minorHAnsi"/>
        </w:rPr>
        <w:t>the importance of complying with the law – including privacy law - and recogni</w:t>
      </w:r>
      <w:r>
        <w:rPr>
          <w:rFonts w:cstheme="minorHAnsi"/>
        </w:rPr>
        <w:t>s</w:t>
      </w:r>
      <w:r w:rsidRPr="001A02E2">
        <w:rPr>
          <w:rFonts w:cstheme="minorHAnsi"/>
        </w:rPr>
        <w:t>ing that the law sometimes creates duties to disclose or protect information</w:t>
      </w:r>
    </w:p>
    <w:p w14:paraId="2E748E9D" w14:textId="77777777" w:rsidR="00F13004" w:rsidRPr="001A02E2" w:rsidRDefault="00F13004" w:rsidP="00F13004">
      <w:pPr>
        <w:numPr>
          <w:ilvl w:val="0"/>
          <w:numId w:val="13"/>
        </w:numPr>
        <w:spacing w:before="120" w:after="120" w:line="240" w:lineRule="auto"/>
        <w:ind w:left="1276" w:hanging="425"/>
        <w:rPr>
          <w:rFonts w:cstheme="minorHAnsi"/>
        </w:rPr>
      </w:pPr>
      <w:r w:rsidRPr="001A02E2">
        <w:rPr>
          <w:rFonts w:cstheme="minorHAnsi"/>
        </w:rPr>
        <w:t>whether the person requesting the document is a member</w:t>
      </w:r>
      <w:r>
        <w:rPr>
          <w:rFonts w:cstheme="minorHAnsi"/>
        </w:rPr>
        <w:t xml:space="preserve"> of Basketball SA</w:t>
      </w:r>
      <w:r w:rsidRPr="001A02E2">
        <w:rPr>
          <w:rFonts w:cstheme="minorHAnsi"/>
        </w:rPr>
        <w:t>, and the role of members in holding the Commission accountable</w:t>
      </w:r>
    </w:p>
    <w:p w14:paraId="488FE7F7" w14:textId="77777777" w:rsidR="00F13004" w:rsidRDefault="00F13004" w:rsidP="00F13004">
      <w:pPr>
        <w:numPr>
          <w:ilvl w:val="0"/>
          <w:numId w:val="13"/>
        </w:numPr>
        <w:spacing w:before="120" w:after="120" w:line="240" w:lineRule="auto"/>
        <w:ind w:left="1276" w:hanging="425"/>
        <w:rPr>
          <w:rFonts w:cstheme="minorHAnsi"/>
        </w:rPr>
      </w:pPr>
      <w:r w:rsidRPr="001A02E2">
        <w:rPr>
          <w:rFonts w:cstheme="minorHAnsi"/>
        </w:rPr>
        <w:t>the need to be consistent in the way that documents are treated, and the consequence of establishing any precedents or expectations.</w:t>
      </w:r>
    </w:p>
    <w:p w14:paraId="53C2BAC8" w14:textId="77777777" w:rsidR="00F13004" w:rsidRDefault="00F13004" w:rsidP="00F13004">
      <w:pPr>
        <w:spacing w:before="120" w:after="120"/>
        <w:ind w:left="567"/>
        <w:rPr>
          <w:rFonts w:cstheme="minorHAnsi"/>
        </w:rPr>
      </w:pPr>
      <w:r>
        <w:rPr>
          <w:rFonts w:cstheme="minorHAnsi"/>
        </w:rPr>
        <w:t>The CEO or Chair may request legal advice in considering a request for information.</w:t>
      </w:r>
    </w:p>
    <w:p w14:paraId="70847281" w14:textId="77777777" w:rsidR="00F13004" w:rsidRPr="00A20952" w:rsidRDefault="00F13004" w:rsidP="00F13004">
      <w:pPr>
        <w:pStyle w:val="ListParagraph"/>
        <w:numPr>
          <w:ilvl w:val="0"/>
          <w:numId w:val="21"/>
        </w:numPr>
        <w:spacing w:before="240" w:after="120" w:line="240" w:lineRule="auto"/>
        <w:ind w:left="567" w:hanging="567"/>
        <w:jc w:val="both"/>
        <w:rPr>
          <w:rFonts w:cstheme="minorHAnsi"/>
          <w:b/>
          <w:bCs/>
        </w:rPr>
      </w:pPr>
      <w:r w:rsidRPr="00A20952">
        <w:rPr>
          <w:rFonts w:cstheme="minorHAnsi"/>
          <w:b/>
          <w:bCs/>
        </w:rPr>
        <w:t xml:space="preserve">Breach of </w:t>
      </w:r>
      <w:r>
        <w:rPr>
          <w:rFonts w:cstheme="minorHAnsi"/>
          <w:b/>
          <w:bCs/>
        </w:rPr>
        <w:t>C</w:t>
      </w:r>
      <w:r w:rsidRPr="00A20952">
        <w:rPr>
          <w:rFonts w:cstheme="minorHAnsi"/>
          <w:b/>
          <w:bCs/>
        </w:rPr>
        <w:t>onfidentiality</w:t>
      </w:r>
    </w:p>
    <w:p w14:paraId="2429B5A0" w14:textId="77777777" w:rsidR="00F13004" w:rsidRDefault="00F13004" w:rsidP="00F13004">
      <w:pPr>
        <w:spacing w:before="120" w:after="120"/>
        <w:ind w:left="567"/>
        <w:rPr>
          <w:rFonts w:cstheme="minorHAnsi"/>
        </w:rPr>
      </w:pPr>
      <w:r>
        <w:rPr>
          <w:rFonts w:cstheme="minorHAnsi"/>
        </w:rPr>
        <w:t>A suspected breach of confidentiality should be reported to the CEO or Chair for investigation. If investigation indicates a breach of this policy, Basketball SA will consider (as deemed appropriate in each instance):</w:t>
      </w:r>
    </w:p>
    <w:p w14:paraId="6F299137" w14:textId="77777777" w:rsidR="00F13004" w:rsidRPr="00B435B9" w:rsidRDefault="00F13004" w:rsidP="00F13004">
      <w:pPr>
        <w:pStyle w:val="ListParagraph"/>
        <w:numPr>
          <w:ilvl w:val="0"/>
          <w:numId w:val="20"/>
        </w:numPr>
        <w:spacing w:before="120" w:after="120" w:line="240" w:lineRule="auto"/>
        <w:ind w:left="1276" w:hanging="425"/>
        <w:rPr>
          <w:rFonts w:cstheme="minorHAnsi"/>
        </w:rPr>
      </w:pPr>
      <w:r w:rsidRPr="00B435B9">
        <w:rPr>
          <w:rFonts w:cstheme="minorHAnsi"/>
        </w:rPr>
        <w:t>Disciplinary procedures</w:t>
      </w:r>
      <w:r>
        <w:rPr>
          <w:rFonts w:cstheme="minorHAnsi"/>
        </w:rPr>
        <w:t>, or</w:t>
      </w:r>
    </w:p>
    <w:p w14:paraId="28B4DFDF" w14:textId="77777777" w:rsidR="00F13004" w:rsidRPr="00B435B9" w:rsidRDefault="00F13004" w:rsidP="00F13004">
      <w:pPr>
        <w:pStyle w:val="ListParagraph"/>
        <w:numPr>
          <w:ilvl w:val="0"/>
          <w:numId w:val="20"/>
        </w:numPr>
        <w:spacing w:before="120" w:after="120" w:line="240" w:lineRule="auto"/>
        <w:ind w:left="1276" w:hanging="425"/>
        <w:rPr>
          <w:rFonts w:cstheme="minorHAnsi"/>
        </w:rPr>
      </w:pPr>
      <w:r w:rsidRPr="00B435B9">
        <w:rPr>
          <w:rFonts w:cstheme="minorHAnsi"/>
        </w:rPr>
        <w:t>Termination of appointment</w:t>
      </w:r>
      <w:r>
        <w:rPr>
          <w:rFonts w:cstheme="minorHAnsi"/>
        </w:rPr>
        <w:t>, and/or</w:t>
      </w:r>
    </w:p>
    <w:p w14:paraId="3DFD2F46" w14:textId="77777777" w:rsidR="00F13004" w:rsidRPr="00B435B9" w:rsidRDefault="00F13004" w:rsidP="00F13004">
      <w:pPr>
        <w:pStyle w:val="ListParagraph"/>
        <w:numPr>
          <w:ilvl w:val="0"/>
          <w:numId w:val="20"/>
        </w:numPr>
        <w:spacing w:before="120" w:after="120" w:line="240" w:lineRule="auto"/>
        <w:ind w:left="1276" w:hanging="425"/>
        <w:rPr>
          <w:rFonts w:cstheme="minorHAnsi"/>
        </w:rPr>
      </w:pPr>
      <w:r w:rsidRPr="00B435B9">
        <w:rPr>
          <w:rFonts w:cstheme="minorHAnsi"/>
        </w:rPr>
        <w:t>Legal action</w:t>
      </w:r>
    </w:p>
    <w:p w14:paraId="350B7249" w14:textId="77777777" w:rsidR="00F13004" w:rsidRDefault="00F13004" w:rsidP="00F13004">
      <w:pPr>
        <w:spacing w:before="120" w:after="120"/>
        <w:ind w:left="567"/>
        <w:rPr>
          <w:rFonts w:cstheme="minorHAnsi"/>
        </w:rPr>
      </w:pPr>
      <w:r>
        <w:rPr>
          <w:rFonts w:cstheme="minorHAnsi"/>
        </w:rPr>
        <w:t>A Commissioner or sub-committee member may be asked to stand down from duty while the matter is investigated.</w:t>
      </w:r>
    </w:p>
    <w:p w14:paraId="132C3CE7" w14:textId="77777777" w:rsidR="00F13004" w:rsidRPr="000A7DE8" w:rsidRDefault="00F13004" w:rsidP="00F13004">
      <w:pPr>
        <w:spacing w:before="120" w:after="240"/>
        <w:ind w:left="567"/>
        <w:rPr>
          <w:rFonts w:cstheme="minorHAnsi"/>
        </w:rPr>
      </w:pPr>
      <w:r>
        <w:rPr>
          <w:rFonts w:cstheme="minorHAnsi"/>
        </w:rPr>
        <w:t xml:space="preserve">Reasonable suspicion may be deemed as adequate evidence should the breach result in serious detriment to the organisation.  </w:t>
      </w:r>
    </w:p>
    <w:p w14:paraId="2329305A" w14:textId="77777777" w:rsidR="00F13004" w:rsidRPr="00D65FB7" w:rsidRDefault="00F13004" w:rsidP="00F13004">
      <w:pPr>
        <w:pBdr>
          <w:top w:val="single" w:sz="4" w:space="1" w:color="auto"/>
          <w:left w:val="single" w:sz="4" w:space="4" w:color="auto"/>
          <w:bottom w:val="single" w:sz="4" w:space="1" w:color="auto"/>
          <w:right w:val="single" w:sz="4" w:space="4" w:color="auto"/>
        </w:pBdr>
        <w:shd w:val="clear" w:color="auto" w:fill="F4B083" w:themeFill="accent2" w:themeFillTint="99"/>
        <w:rPr>
          <w:rFonts w:cstheme="minorHAnsi"/>
          <w:b/>
          <w:lang w:val="en-US"/>
        </w:rPr>
      </w:pPr>
      <w:r>
        <w:rPr>
          <w:rFonts w:cstheme="minorHAnsi"/>
          <w:b/>
          <w:lang w:val="en-US"/>
        </w:rPr>
        <w:t>Additional Information</w:t>
      </w:r>
    </w:p>
    <w:p w14:paraId="7E30BCA4" w14:textId="77777777" w:rsidR="00F13004" w:rsidRDefault="00F13004" w:rsidP="00F13004">
      <w:pPr>
        <w:pStyle w:val="PolicyBodyCopy"/>
        <w:numPr>
          <w:ilvl w:val="0"/>
          <w:numId w:val="22"/>
        </w:numPr>
        <w:spacing w:before="60" w:after="60"/>
        <w:ind w:left="714" w:hanging="357"/>
        <w:rPr>
          <w:rFonts w:asciiTheme="minorHAnsi" w:hAnsiTheme="minorHAnsi" w:cstheme="minorHAnsi"/>
          <w:szCs w:val="24"/>
        </w:rPr>
      </w:pPr>
      <w:r>
        <w:rPr>
          <w:rFonts w:asciiTheme="minorHAnsi" w:hAnsiTheme="minorHAnsi" w:cstheme="minorHAnsi"/>
          <w:szCs w:val="24"/>
        </w:rPr>
        <w:t>Commission Induction Manual</w:t>
      </w:r>
    </w:p>
    <w:p w14:paraId="2EC1D884" w14:textId="77777777" w:rsidR="00F13004" w:rsidRDefault="00F13004" w:rsidP="00F13004">
      <w:pPr>
        <w:pStyle w:val="PolicyBodyCopy"/>
        <w:numPr>
          <w:ilvl w:val="0"/>
          <w:numId w:val="22"/>
        </w:numPr>
        <w:spacing w:before="60" w:after="60"/>
        <w:ind w:left="714" w:hanging="357"/>
        <w:rPr>
          <w:rFonts w:asciiTheme="minorHAnsi" w:hAnsiTheme="minorHAnsi" w:cstheme="minorHAnsi"/>
          <w:szCs w:val="24"/>
        </w:rPr>
      </w:pPr>
      <w:r>
        <w:rPr>
          <w:rFonts w:asciiTheme="minorHAnsi" w:hAnsiTheme="minorHAnsi" w:cstheme="minorHAnsi"/>
          <w:szCs w:val="24"/>
        </w:rPr>
        <w:t>Basketball SA Constitution</w:t>
      </w:r>
    </w:p>
    <w:p w14:paraId="5D9BFA05" w14:textId="77777777" w:rsidR="00F13004" w:rsidRPr="00D65FB7" w:rsidRDefault="00F13004" w:rsidP="00F13004">
      <w:pPr>
        <w:pStyle w:val="PolicyBodyCopy"/>
        <w:numPr>
          <w:ilvl w:val="0"/>
          <w:numId w:val="22"/>
        </w:numPr>
        <w:spacing w:before="60" w:after="240"/>
        <w:ind w:left="714" w:hanging="357"/>
        <w:rPr>
          <w:rFonts w:asciiTheme="minorHAnsi" w:hAnsiTheme="minorHAnsi" w:cstheme="minorHAnsi"/>
          <w:szCs w:val="24"/>
        </w:rPr>
      </w:pPr>
      <w:r>
        <w:rPr>
          <w:rFonts w:asciiTheme="minorHAnsi" w:hAnsiTheme="minorHAnsi" w:cstheme="minorHAnsi"/>
          <w:szCs w:val="24"/>
        </w:rPr>
        <w:t>BSA 001 – Commission Charter</w:t>
      </w:r>
    </w:p>
    <w:p w14:paraId="1926EA5E" w14:textId="43D38941" w:rsidR="00F56A4D" w:rsidRPr="00D578B0" w:rsidRDefault="00F56A4D" w:rsidP="00FB2494">
      <w:pPr>
        <w:spacing w:line="240" w:lineRule="auto"/>
        <w:rPr>
          <w:b/>
          <w:sz w:val="40"/>
          <w:szCs w:val="40"/>
          <w:lang w:val="en-US"/>
        </w:rPr>
      </w:pPr>
    </w:p>
    <w:sectPr w:rsidR="00F56A4D" w:rsidRPr="00D578B0" w:rsidSect="003542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3E77" w14:textId="77777777" w:rsidR="00EF365B" w:rsidRDefault="00EF365B" w:rsidP="00C10541">
      <w:pPr>
        <w:spacing w:after="0" w:line="240" w:lineRule="auto"/>
      </w:pPr>
      <w:r>
        <w:separator/>
      </w:r>
    </w:p>
  </w:endnote>
  <w:endnote w:type="continuationSeparator" w:id="0">
    <w:p w14:paraId="01364AF6" w14:textId="77777777" w:rsidR="00EF365B" w:rsidRDefault="00EF365B" w:rsidP="00C1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1539138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064262F" w14:textId="3BFA8350" w:rsidR="006F657D" w:rsidRPr="006F657D" w:rsidRDefault="006F657D">
            <w:pPr>
              <w:pStyle w:val="Footer"/>
              <w:jc w:val="right"/>
              <w:rPr>
                <w:sz w:val="20"/>
                <w:szCs w:val="20"/>
              </w:rPr>
            </w:pPr>
            <w:r w:rsidRPr="006F657D">
              <w:rPr>
                <w:sz w:val="20"/>
                <w:szCs w:val="20"/>
              </w:rPr>
              <w:t xml:space="preserve">Page </w:t>
            </w:r>
            <w:r w:rsidRPr="006F657D">
              <w:rPr>
                <w:sz w:val="20"/>
                <w:szCs w:val="20"/>
              </w:rPr>
              <w:fldChar w:fldCharType="begin"/>
            </w:r>
            <w:r w:rsidRPr="006F657D">
              <w:rPr>
                <w:sz w:val="20"/>
                <w:szCs w:val="20"/>
              </w:rPr>
              <w:instrText xml:space="preserve"> PAGE </w:instrText>
            </w:r>
            <w:r w:rsidRPr="006F657D">
              <w:rPr>
                <w:sz w:val="20"/>
                <w:szCs w:val="20"/>
              </w:rPr>
              <w:fldChar w:fldCharType="separate"/>
            </w:r>
            <w:r w:rsidRPr="006F657D">
              <w:rPr>
                <w:noProof/>
                <w:sz w:val="20"/>
                <w:szCs w:val="20"/>
              </w:rPr>
              <w:t>2</w:t>
            </w:r>
            <w:r w:rsidRPr="006F657D">
              <w:rPr>
                <w:sz w:val="20"/>
                <w:szCs w:val="20"/>
              </w:rPr>
              <w:fldChar w:fldCharType="end"/>
            </w:r>
            <w:r w:rsidRPr="006F657D">
              <w:rPr>
                <w:sz w:val="20"/>
                <w:szCs w:val="20"/>
              </w:rPr>
              <w:t xml:space="preserve"> of </w:t>
            </w:r>
            <w:r w:rsidRPr="006F657D">
              <w:rPr>
                <w:sz w:val="20"/>
                <w:szCs w:val="20"/>
              </w:rPr>
              <w:fldChar w:fldCharType="begin"/>
            </w:r>
            <w:r w:rsidRPr="006F657D">
              <w:rPr>
                <w:sz w:val="20"/>
                <w:szCs w:val="20"/>
              </w:rPr>
              <w:instrText xml:space="preserve"> NUMPAGES  </w:instrText>
            </w:r>
            <w:r w:rsidRPr="006F657D">
              <w:rPr>
                <w:sz w:val="20"/>
                <w:szCs w:val="20"/>
              </w:rPr>
              <w:fldChar w:fldCharType="separate"/>
            </w:r>
            <w:r w:rsidRPr="006F657D">
              <w:rPr>
                <w:noProof/>
                <w:sz w:val="20"/>
                <w:szCs w:val="20"/>
              </w:rPr>
              <w:t>2</w:t>
            </w:r>
            <w:r w:rsidRPr="006F657D">
              <w:rPr>
                <w:sz w:val="20"/>
                <w:szCs w:val="20"/>
              </w:rPr>
              <w:fldChar w:fldCharType="end"/>
            </w:r>
          </w:p>
        </w:sdtContent>
      </w:sdt>
    </w:sdtContent>
  </w:sdt>
  <w:p w14:paraId="1EC870C2" w14:textId="77777777" w:rsidR="00C10541" w:rsidRDefault="00C10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4B29" w14:textId="77777777" w:rsidR="00EF365B" w:rsidRDefault="00EF365B" w:rsidP="00C10541">
      <w:pPr>
        <w:spacing w:after="0" w:line="240" w:lineRule="auto"/>
      </w:pPr>
      <w:r>
        <w:separator/>
      </w:r>
    </w:p>
  </w:footnote>
  <w:footnote w:type="continuationSeparator" w:id="0">
    <w:p w14:paraId="733B06C8" w14:textId="77777777" w:rsidR="00EF365B" w:rsidRDefault="00EF365B" w:rsidP="00C10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927"/>
    <w:multiLevelType w:val="hybridMultilevel"/>
    <w:tmpl w:val="D264C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D0537"/>
    <w:multiLevelType w:val="multilevel"/>
    <w:tmpl w:val="9BC086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56884"/>
    <w:multiLevelType w:val="hybridMultilevel"/>
    <w:tmpl w:val="15CEE4EE"/>
    <w:lvl w:ilvl="0" w:tplc="0C090001">
      <w:start w:val="1"/>
      <w:numFmt w:val="bullet"/>
      <w:lvlText w:val=""/>
      <w:lvlJc w:val="left"/>
      <w:pPr>
        <w:ind w:left="349" w:hanging="360"/>
      </w:pPr>
      <w:rPr>
        <w:rFonts w:ascii="Symbol" w:hAnsi="Symbol" w:hint="default"/>
      </w:rPr>
    </w:lvl>
    <w:lvl w:ilvl="1" w:tplc="0C090003" w:tentative="1">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789" w:hanging="360"/>
      </w:pPr>
      <w:rPr>
        <w:rFonts w:ascii="Wingdings" w:hAnsi="Wingdings" w:hint="default"/>
      </w:rPr>
    </w:lvl>
    <w:lvl w:ilvl="3" w:tplc="0C090001" w:tentative="1">
      <w:start w:val="1"/>
      <w:numFmt w:val="bullet"/>
      <w:lvlText w:val=""/>
      <w:lvlJc w:val="left"/>
      <w:pPr>
        <w:ind w:left="2509" w:hanging="360"/>
      </w:pPr>
      <w:rPr>
        <w:rFonts w:ascii="Symbol" w:hAnsi="Symbol" w:hint="default"/>
      </w:rPr>
    </w:lvl>
    <w:lvl w:ilvl="4" w:tplc="0C090003" w:tentative="1">
      <w:start w:val="1"/>
      <w:numFmt w:val="bullet"/>
      <w:lvlText w:val="o"/>
      <w:lvlJc w:val="left"/>
      <w:pPr>
        <w:ind w:left="3229" w:hanging="360"/>
      </w:pPr>
      <w:rPr>
        <w:rFonts w:ascii="Courier New" w:hAnsi="Courier New" w:cs="Courier New" w:hint="default"/>
      </w:rPr>
    </w:lvl>
    <w:lvl w:ilvl="5" w:tplc="0C090005" w:tentative="1">
      <w:start w:val="1"/>
      <w:numFmt w:val="bullet"/>
      <w:lvlText w:val=""/>
      <w:lvlJc w:val="left"/>
      <w:pPr>
        <w:ind w:left="3949" w:hanging="360"/>
      </w:pPr>
      <w:rPr>
        <w:rFonts w:ascii="Wingdings" w:hAnsi="Wingdings" w:hint="default"/>
      </w:rPr>
    </w:lvl>
    <w:lvl w:ilvl="6" w:tplc="0C090001" w:tentative="1">
      <w:start w:val="1"/>
      <w:numFmt w:val="bullet"/>
      <w:lvlText w:val=""/>
      <w:lvlJc w:val="left"/>
      <w:pPr>
        <w:ind w:left="4669" w:hanging="360"/>
      </w:pPr>
      <w:rPr>
        <w:rFonts w:ascii="Symbol" w:hAnsi="Symbol" w:hint="default"/>
      </w:rPr>
    </w:lvl>
    <w:lvl w:ilvl="7" w:tplc="0C090003" w:tentative="1">
      <w:start w:val="1"/>
      <w:numFmt w:val="bullet"/>
      <w:lvlText w:val="o"/>
      <w:lvlJc w:val="left"/>
      <w:pPr>
        <w:ind w:left="5389" w:hanging="360"/>
      </w:pPr>
      <w:rPr>
        <w:rFonts w:ascii="Courier New" w:hAnsi="Courier New" w:cs="Courier New" w:hint="default"/>
      </w:rPr>
    </w:lvl>
    <w:lvl w:ilvl="8" w:tplc="0C090005" w:tentative="1">
      <w:start w:val="1"/>
      <w:numFmt w:val="bullet"/>
      <w:lvlText w:val=""/>
      <w:lvlJc w:val="left"/>
      <w:pPr>
        <w:ind w:left="6109" w:hanging="360"/>
      </w:pPr>
      <w:rPr>
        <w:rFonts w:ascii="Wingdings" w:hAnsi="Wingdings" w:hint="default"/>
      </w:rPr>
    </w:lvl>
  </w:abstractNum>
  <w:abstractNum w:abstractNumId="3" w15:restartNumberingAfterBreak="0">
    <w:nsid w:val="0858584A"/>
    <w:multiLevelType w:val="hybridMultilevel"/>
    <w:tmpl w:val="CE88E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0D624C"/>
    <w:multiLevelType w:val="multilevel"/>
    <w:tmpl w:val="A5EAA1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AF5E91"/>
    <w:multiLevelType w:val="hybridMultilevel"/>
    <w:tmpl w:val="3208A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DC23A2"/>
    <w:multiLevelType w:val="hybridMultilevel"/>
    <w:tmpl w:val="4E26953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0E24266"/>
    <w:multiLevelType w:val="hybridMultilevel"/>
    <w:tmpl w:val="FAD2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417DC6"/>
    <w:multiLevelType w:val="hybridMultilevel"/>
    <w:tmpl w:val="C3A8A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47717E"/>
    <w:multiLevelType w:val="hybridMultilevel"/>
    <w:tmpl w:val="5D4240B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3A3899"/>
    <w:multiLevelType w:val="hybridMultilevel"/>
    <w:tmpl w:val="0D84D8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3B543ADE"/>
    <w:multiLevelType w:val="hybridMultilevel"/>
    <w:tmpl w:val="235C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5A32E6"/>
    <w:multiLevelType w:val="hybridMultilevel"/>
    <w:tmpl w:val="C6926C2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470D7A19"/>
    <w:multiLevelType w:val="hybridMultilevel"/>
    <w:tmpl w:val="C6F2E72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4C313877"/>
    <w:multiLevelType w:val="hybridMultilevel"/>
    <w:tmpl w:val="D4683D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BB62C5"/>
    <w:multiLevelType w:val="hybridMultilevel"/>
    <w:tmpl w:val="C0CA9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B803BC"/>
    <w:multiLevelType w:val="multilevel"/>
    <w:tmpl w:val="03ECBF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E3C3184"/>
    <w:multiLevelType w:val="hybridMultilevel"/>
    <w:tmpl w:val="5D7E0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9E7857"/>
    <w:multiLevelType w:val="hybridMultilevel"/>
    <w:tmpl w:val="D7B84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21029D"/>
    <w:multiLevelType w:val="hybridMultilevel"/>
    <w:tmpl w:val="DB027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F77826"/>
    <w:multiLevelType w:val="hybridMultilevel"/>
    <w:tmpl w:val="20A6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A60C46"/>
    <w:multiLevelType w:val="hybridMultilevel"/>
    <w:tmpl w:val="85DA8D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4369864">
    <w:abstractNumId w:val="2"/>
  </w:num>
  <w:num w:numId="2" w16cid:durableId="1212229464">
    <w:abstractNumId w:val="9"/>
  </w:num>
  <w:num w:numId="3" w16cid:durableId="278806646">
    <w:abstractNumId w:val="11"/>
  </w:num>
  <w:num w:numId="4" w16cid:durableId="2096783433">
    <w:abstractNumId w:val="8"/>
  </w:num>
  <w:num w:numId="5" w16cid:durableId="1638607123">
    <w:abstractNumId w:val="6"/>
  </w:num>
  <w:num w:numId="6" w16cid:durableId="194658265">
    <w:abstractNumId w:val="14"/>
  </w:num>
  <w:num w:numId="7" w16cid:durableId="703675285">
    <w:abstractNumId w:val="21"/>
  </w:num>
  <w:num w:numId="8" w16cid:durableId="1166240094">
    <w:abstractNumId w:val="18"/>
  </w:num>
  <w:num w:numId="9" w16cid:durableId="216207812">
    <w:abstractNumId w:val="1"/>
  </w:num>
  <w:num w:numId="10" w16cid:durableId="2144421492">
    <w:abstractNumId w:val="4"/>
  </w:num>
  <w:num w:numId="11" w16cid:durableId="903413999">
    <w:abstractNumId w:val="20"/>
  </w:num>
  <w:num w:numId="12" w16cid:durableId="1328049988">
    <w:abstractNumId w:val="0"/>
  </w:num>
  <w:num w:numId="13" w16cid:durableId="576329571">
    <w:abstractNumId w:val="7"/>
  </w:num>
  <w:num w:numId="14" w16cid:durableId="201555139">
    <w:abstractNumId w:val="17"/>
  </w:num>
  <w:num w:numId="15" w16cid:durableId="1507399583">
    <w:abstractNumId w:val="19"/>
  </w:num>
  <w:num w:numId="16" w16cid:durableId="703291315">
    <w:abstractNumId w:val="12"/>
  </w:num>
  <w:num w:numId="17" w16cid:durableId="505706410">
    <w:abstractNumId w:val="13"/>
  </w:num>
  <w:num w:numId="18" w16cid:durableId="1458142387">
    <w:abstractNumId w:val="10"/>
  </w:num>
  <w:num w:numId="19" w16cid:durableId="790319842">
    <w:abstractNumId w:val="3"/>
  </w:num>
  <w:num w:numId="20" w16cid:durableId="1835028472">
    <w:abstractNumId w:val="5"/>
  </w:num>
  <w:num w:numId="21" w16cid:durableId="439686688">
    <w:abstractNumId w:val="16"/>
  </w:num>
  <w:num w:numId="22" w16cid:durableId="20828303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92"/>
    <w:rsid w:val="00004A86"/>
    <w:rsid w:val="000245D9"/>
    <w:rsid w:val="00030F36"/>
    <w:rsid w:val="00060C91"/>
    <w:rsid w:val="00094DF9"/>
    <w:rsid w:val="000C7942"/>
    <w:rsid w:val="000E4D67"/>
    <w:rsid w:val="0012797B"/>
    <w:rsid w:val="002044E9"/>
    <w:rsid w:val="00277DE0"/>
    <w:rsid w:val="00290E08"/>
    <w:rsid w:val="002C1F8F"/>
    <w:rsid w:val="002D0148"/>
    <w:rsid w:val="002F19BF"/>
    <w:rsid w:val="002F4F5B"/>
    <w:rsid w:val="003233E9"/>
    <w:rsid w:val="0035323E"/>
    <w:rsid w:val="00354241"/>
    <w:rsid w:val="00364043"/>
    <w:rsid w:val="00411642"/>
    <w:rsid w:val="00413CDB"/>
    <w:rsid w:val="00495970"/>
    <w:rsid w:val="004D08A9"/>
    <w:rsid w:val="004D3395"/>
    <w:rsid w:val="00506020"/>
    <w:rsid w:val="00547F9C"/>
    <w:rsid w:val="005E5CC7"/>
    <w:rsid w:val="005F4C94"/>
    <w:rsid w:val="006224FC"/>
    <w:rsid w:val="006A1650"/>
    <w:rsid w:val="006B6C4D"/>
    <w:rsid w:val="006F5E02"/>
    <w:rsid w:val="006F657D"/>
    <w:rsid w:val="00702F3C"/>
    <w:rsid w:val="007120F3"/>
    <w:rsid w:val="0071598F"/>
    <w:rsid w:val="0073243D"/>
    <w:rsid w:val="00744CE0"/>
    <w:rsid w:val="0075414E"/>
    <w:rsid w:val="00755CD4"/>
    <w:rsid w:val="007856A7"/>
    <w:rsid w:val="0079747F"/>
    <w:rsid w:val="007A30CE"/>
    <w:rsid w:val="007C707A"/>
    <w:rsid w:val="007D530C"/>
    <w:rsid w:val="00820F35"/>
    <w:rsid w:val="00830EB6"/>
    <w:rsid w:val="008370C5"/>
    <w:rsid w:val="00843CC4"/>
    <w:rsid w:val="00844313"/>
    <w:rsid w:val="00864FBC"/>
    <w:rsid w:val="00935FD6"/>
    <w:rsid w:val="00984350"/>
    <w:rsid w:val="0099143F"/>
    <w:rsid w:val="009E7402"/>
    <w:rsid w:val="00A40449"/>
    <w:rsid w:val="00AC0B7C"/>
    <w:rsid w:val="00AC1EBD"/>
    <w:rsid w:val="00AD5092"/>
    <w:rsid w:val="00AE666F"/>
    <w:rsid w:val="00AF0EA9"/>
    <w:rsid w:val="00B921E2"/>
    <w:rsid w:val="00C05C7A"/>
    <w:rsid w:val="00C10541"/>
    <w:rsid w:val="00C21976"/>
    <w:rsid w:val="00C24311"/>
    <w:rsid w:val="00C320FE"/>
    <w:rsid w:val="00CA7559"/>
    <w:rsid w:val="00CC601B"/>
    <w:rsid w:val="00DF319E"/>
    <w:rsid w:val="00E34A88"/>
    <w:rsid w:val="00E35D26"/>
    <w:rsid w:val="00E54D79"/>
    <w:rsid w:val="00E60C73"/>
    <w:rsid w:val="00EB21A0"/>
    <w:rsid w:val="00EC4FA6"/>
    <w:rsid w:val="00ED3A40"/>
    <w:rsid w:val="00EF2BE7"/>
    <w:rsid w:val="00EF365B"/>
    <w:rsid w:val="00F13004"/>
    <w:rsid w:val="00F22E00"/>
    <w:rsid w:val="00F50EBA"/>
    <w:rsid w:val="00F56A4D"/>
    <w:rsid w:val="00F84814"/>
    <w:rsid w:val="00F901A4"/>
    <w:rsid w:val="00FB2494"/>
    <w:rsid w:val="00FE2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55E71"/>
  <w15:chartTrackingRefBased/>
  <w15:docId w15:val="{A6344649-0FF0-4277-A589-63E42767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56A4D"/>
    <w:pPr>
      <w:keepNext/>
      <w:tabs>
        <w:tab w:val="left" w:pos="4820"/>
      </w:tabs>
      <w:spacing w:after="0" w:line="240" w:lineRule="auto"/>
      <w:ind w:left="1077" w:hanging="1077"/>
      <w:jc w:val="both"/>
      <w:outlineLvl w:val="2"/>
    </w:pPr>
    <w:rPr>
      <w:rFonts w:ascii="Arial" w:eastAsia="Times New Roman" w:hAnsi="Arial" w:cs="Times New Roman"/>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402"/>
    <w:pPr>
      <w:ind w:left="720"/>
      <w:contextualSpacing/>
    </w:pPr>
  </w:style>
  <w:style w:type="table" w:styleId="TableGrid">
    <w:name w:val="Table Grid"/>
    <w:basedOn w:val="TableNormal"/>
    <w:uiPriority w:val="59"/>
    <w:rsid w:val="00AF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56A4D"/>
    <w:rPr>
      <w:rFonts w:ascii="Arial" w:eastAsia="Times New Roman" w:hAnsi="Arial" w:cs="Times New Roman"/>
      <w:bCs/>
      <w:sz w:val="24"/>
      <w:szCs w:val="20"/>
      <w:lang w:val="x-none" w:eastAsia="x-none"/>
    </w:rPr>
  </w:style>
  <w:style w:type="paragraph" w:customStyle="1" w:styleId="PolicyBodyCopy">
    <w:name w:val="Policy Body Copy"/>
    <w:link w:val="PolicyBodyCopyCharChar"/>
    <w:rsid w:val="00F56A4D"/>
    <w:pPr>
      <w:spacing w:before="120" w:after="0" w:line="240" w:lineRule="auto"/>
      <w:jc w:val="both"/>
    </w:pPr>
    <w:rPr>
      <w:rFonts w:ascii="Arial" w:eastAsia="Times New Roman" w:hAnsi="Arial" w:cs="Times New Roman"/>
    </w:rPr>
  </w:style>
  <w:style w:type="character" w:customStyle="1" w:styleId="PolicyBodyCopyCharChar">
    <w:name w:val="Policy Body Copy Char Char"/>
    <w:link w:val="PolicyBodyCopy"/>
    <w:locked/>
    <w:rsid w:val="00F56A4D"/>
    <w:rPr>
      <w:rFonts w:ascii="Arial" w:eastAsia="Times New Roman" w:hAnsi="Arial" w:cs="Times New Roman"/>
    </w:rPr>
  </w:style>
  <w:style w:type="paragraph" w:customStyle="1" w:styleId="PolicyHeading1">
    <w:name w:val="Policy Heading 1"/>
    <w:basedOn w:val="PolicyBodyCopy"/>
    <w:rsid w:val="00F56A4D"/>
    <w:pPr>
      <w:jc w:val="center"/>
    </w:pPr>
    <w:rPr>
      <w:b/>
      <w:bCs/>
      <w:sz w:val="32"/>
      <w:szCs w:val="20"/>
    </w:rPr>
  </w:style>
  <w:style w:type="paragraph" w:styleId="Header">
    <w:name w:val="header"/>
    <w:basedOn w:val="Normal"/>
    <w:link w:val="HeaderChar"/>
    <w:uiPriority w:val="99"/>
    <w:unhideWhenUsed/>
    <w:rsid w:val="00C10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541"/>
  </w:style>
  <w:style w:type="paragraph" w:styleId="Footer">
    <w:name w:val="footer"/>
    <w:basedOn w:val="Normal"/>
    <w:link w:val="FooterChar"/>
    <w:uiPriority w:val="99"/>
    <w:unhideWhenUsed/>
    <w:rsid w:val="00C10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02804">
      <w:bodyDiv w:val="1"/>
      <w:marLeft w:val="0"/>
      <w:marRight w:val="0"/>
      <w:marTop w:val="0"/>
      <w:marBottom w:val="0"/>
      <w:divBdr>
        <w:top w:val="none" w:sz="0" w:space="0" w:color="auto"/>
        <w:left w:val="none" w:sz="0" w:space="0" w:color="auto"/>
        <w:bottom w:val="none" w:sz="0" w:space="0" w:color="auto"/>
        <w:right w:val="none" w:sz="0" w:space="0" w:color="auto"/>
      </w:divBdr>
    </w:div>
    <w:div w:id="818764897">
      <w:bodyDiv w:val="1"/>
      <w:marLeft w:val="0"/>
      <w:marRight w:val="0"/>
      <w:marTop w:val="0"/>
      <w:marBottom w:val="0"/>
      <w:divBdr>
        <w:top w:val="none" w:sz="0" w:space="0" w:color="auto"/>
        <w:left w:val="none" w:sz="0" w:space="0" w:color="auto"/>
        <w:bottom w:val="none" w:sz="0" w:space="0" w:color="auto"/>
        <w:right w:val="none" w:sz="0" w:space="0" w:color="auto"/>
      </w:divBdr>
    </w:div>
    <w:div w:id="13844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BAD2CDF55BFB468434498A7C5AC48B" ma:contentTypeVersion="12" ma:contentTypeDescription="Create a new document." ma:contentTypeScope="" ma:versionID="21bb5ac13baf2dba655c41a56c534d9c">
  <xsd:schema xmlns:xsd="http://www.w3.org/2001/XMLSchema" xmlns:xs="http://www.w3.org/2001/XMLSchema" xmlns:p="http://schemas.microsoft.com/office/2006/metadata/properties" xmlns:ns2="cdd1b21e-d9fb-4cef-ad00-e92319985a1e" xmlns:ns3="0703e24c-eed9-44bb-a18d-becf2264a5e8" targetNamespace="http://schemas.microsoft.com/office/2006/metadata/properties" ma:root="true" ma:fieldsID="1e794b1a3827187d43497da7fb848ccc" ns2:_="" ns3:_="">
    <xsd:import namespace="cdd1b21e-d9fb-4cef-ad00-e92319985a1e"/>
    <xsd:import namespace="0703e24c-eed9-44bb-a18d-becf2264a5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1b21e-d9fb-4cef-ad00-e92319985a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3e24c-eed9-44bb-a18d-becf2264a5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ADEAF-69B5-43F5-9E15-711CF63596CA}">
  <ds:schemaRefs>
    <ds:schemaRef ds:uri="http://schemas.microsoft.com/sharepoint/v3/contenttype/forms"/>
  </ds:schemaRefs>
</ds:datastoreItem>
</file>

<file path=customXml/itemProps2.xml><?xml version="1.0" encoding="utf-8"?>
<ds:datastoreItem xmlns:ds="http://schemas.openxmlformats.org/officeDocument/2006/customXml" ds:itemID="{01B3F249-EA08-48CB-B2F4-639A3461F6C1}"/>
</file>

<file path=customXml/itemProps3.xml><?xml version="1.0" encoding="utf-8"?>
<ds:datastoreItem xmlns:ds="http://schemas.openxmlformats.org/officeDocument/2006/customXml" ds:itemID="{F43169E5-2245-443F-B251-E9AC479FA773}">
  <ds:schemaRefs>
    <ds:schemaRef ds:uri="http://schemas.openxmlformats.org/officeDocument/2006/bibliography"/>
  </ds:schemaRefs>
</ds:datastoreItem>
</file>

<file path=customXml/itemProps4.xml><?xml version="1.0" encoding="utf-8"?>
<ds:datastoreItem xmlns:ds="http://schemas.openxmlformats.org/officeDocument/2006/customXml" ds:itemID="{085231E6-010F-40A3-A69B-6C38183857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Comps1</dc:creator>
  <cp:keywords/>
  <dc:description/>
  <cp:lastModifiedBy>Michelle Sterry</cp:lastModifiedBy>
  <cp:revision>2</cp:revision>
  <dcterms:created xsi:type="dcterms:W3CDTF">2022-06-17T03:32:00Z</dcterms:created>
  <dcterms:modified xsi:type="dcterms:W3CDTF">2022-06-17T03:32:00Z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0x010100F3BAD2CDF55BFB468434498A7C5AC48B</vt:lpwstr>
  </property>
  <property fmtid="{D5CDD505-2E9C-101B-9397-08002B2CF9AE}" pid="3" name="Order">
    <vt:r8>1600</vt:r8>
  </property>
</Properties>
</file>